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8E" w:rsidRDefault="007B0C8E" w:rsidP="007B0C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210959" w:rsidRPr="0035543E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027C6E" w:rsidRDefault="00027C6E" w:rsidP="00E1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C6E" w:rsidRDefault="00027C6E" w:rsidP="00E1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200" w:rsidRDefault="00B84200" w:rsidP="00B84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FD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-501015</wp:posOffset>
            </wp:positionV>
            <wp:extent cx="495300" cy="609600"/>
            <wp:effectExtent l="19050" t="0" r="0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200" w:rsidRPr="00282941" w:rsidRDefault="00B84200" w:rsidP="00B84200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2941">
        <w:rPr>
          <w:rFonts w:ascii="Times New Roman" w:hAnsi="Times New Roman"/>
          <w:b/>
          <w:sz w:val="28"/>
          <w:szCs w:val="28"/>
          <w:lang w:val="ru-RU"/>
        </w:rPr>
        <w:t>СОВЕТ  КУБАНСКОГО СЕЛЬСКОГО ПОСЕЛЕНИЯ</w:t>
      </w:r>
    </w:p>
    <w:p w:rsidR="00B84200" w:rsidRPr="00282941" w:rsidRDefault="00B84200" w:rsidP="00B84200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2941">
        <w:rPr>
          <w:rFonts w:ascii="Times New Roman" w:hAnsi="Times New Roman"/>
          <w:b/>
          <w:sz w:val="28"/>
          <w:szCs w:val="28"/>
          <w:lang w:val="ru-RU"/>
        </w:rPr>
        <w:t>АПШЕРОНСКОГО РАЙОНА</w:t>
      </w:r>
    </w:p>
    <w:p w:rsidR="00B84200" w:rsidRPr="000D0D6C" w:rsidRDefault="00B84200" w:rsidP="00B84200">
      <w:pPr>
        <w:spacing w:after="120" w:line="240" w:lineRule="auto"/>
        <w:jc w:val="center"/>
        <w:rPr>
          <w:rFonts w:ascii="Times New Roman" w:hAnsi="Times New Roman"/>
        </w:rPr>
      </w:pPr>
      <w:r w:rsidRPr="000D0D6C">
        <w:rPr>
          <w:rFonts w:ascii="Times New Roman" w:hAnsi="Times New Roman"/>
        </w:rPr>
        <w:t>третьего созыва</w:t>
      </w:r>
    </w:p>
    <w:p w:rsidR="00B84200" w:rsidRPr="000D0D6C" w:rsidRDefault="00B84200" w:rsidP="00B84200">
      <w:pPr>
        <w:tabs>
          <w:tab w:val="left" w:pos="-284"/>
        </w:tabs>
        <w:spacing w:after="120" w:line="240" w:lineRule="auto"/>
        <w:jc w:val="center"/>
        <w:rPr>
          <w:rFonts w:ascii="Times New Roman" w:hAnsi="Times New Roman"/>
          <w:sz w:val="36"/>
          <w:szCs w:val="36"/>
        </w:rPr>
      </w:pPr>
      <w:r w:rsidRPr="000D0D6C">
        <w:rPr>
          <w:rFonts w:ascii="Times New Roman" w:hAnsi="Times New Roman"/>
          <w:b/>
          <w:sz w:val="36"/>
          <w:szCs w:val="36"/>
        </w:rPr>
        <w:t>РЕШЕНИЕ</w:t>
      </w:r>
    </w:p>
    <w:p w:rsidR="00B84200" w:rsidRPr="000D0D6C" w:rsidRDefault="00B84200" w:rsidP="00B84200">
      <w:pPr>
        <w:tabs>
          <w:tab w:val="left" w:pos="-284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0D0D6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20.09.2017</w:t>
      </w:r>
      <w:r w:rsidRPr="000D0D6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D0D6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115</w:t>
      </w:r>
    </w:p>
    <w:p w:rsidR="00B84200" w:rsidRDefault="00B84200" w:rsidP="00B84200">
      <w:pPr>
        <w:tabs>
          <w:tab w:val="left" w:pos="-284"/>
        </w:tabs>
        <w:spacing w:after="120" w:line="240" w:lineRule="auto"/>
        <w:jc w:val="center"/>
        <w:rPr>
          <w:rFonts w:ascii="Times New Roman" w:hAnsi="Times New Roman"/>
          <w:sz w:val="24"/>
        </w:rPr>
      </w:pPr>
      <w:r w:rsidRPr="000D0D6C">
        <w:rPr>
          <w:rFonts w:ascii="Times New Roman" w:hAnsi="Times New Roman"/>
          <w:sz w:val="24"/>
        </w:rPr>
        <w:t>станица Кубанская</w:t>
      </w:r>
    </w:p>
    <w:p w:rsidR="00B84200" w:rsidRPr="000D0D6C" w:rsidRDefault="00B84200" w:rsidP="00B84200">
      <w:pPr>
        <w:tabs>
          <w:tab w:val="left" w:pos="-284"/>
        </w:tabs>
        <w:spacing w:after="120" w:line="240" w:lineRule="auto"/>
        <w:jc w:val="center"/>
        <w:rPr>
          <w:rFonts w:ascii="Times New Roman" w:hAnsi="Times New Roman"/>
          <w:sz w:val="24"/>
        </w:rPr>
      </w:pPr>
    </w:p>
    <w:p w:rsidR="00B84200" w:rsidRDefault="00B84200" w:rsidP="00B84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0959">
        <w:rPr>
          <w:rFonts w:ascii="Times New Roman" w:hAnsi="Times New Roman"/>
          <w:b/>
          <w:sz w:val="28"/>
          <w:szCs w:val="28"/>
        </w:rPr>
        <w:t xml:space="preserve">Об утверждении  </w:t>
      </w:r>
      <w:r>
        <w:rPr>
          <w:rFonts w:ascii="Times New Roman" w:hAnsi="Times New Roman"/>
          <w:b/>
          <w:sz w:val="28"/>
          <w:szCs w:val="28"/>
        </w:rPr>
        <w:t>П</w:t>
      </w:r>
      <w:r w:rsidRPr="00210959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210959">
        <w:rPr>
          <w:rFonts w:ascii="Times New Roman" w:hAnsi="Times New Roman"/>
          <w:b/>
          <w:sz w:val="28"/>
          <w:szCs w:val="28"/>
        </w:rPr>
        <w:t>омплексно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10959">
        <w:rPr>
          <w:rFonts w:ascii="Times New Roman" w:hAnsi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/>
          <w:b/>
          <w:sz w:val="28"/>
          <w:szCs w:val="28"/>
        </w:rPr>
        <w:t>я</w:t>
      </w:r>
      <w:r w:rsidRPr="00210959">
        <w:rPr>
          <w:rFonts w:ascii="Times New Roman" w:hAnsi="Times New Roman"/>
          <w:b/>
          <w:sz w:val="28"/>
          <w:szCs w:val="28"/>
        </w:rPr>
        <w:t xml:space="preserve"> социальной инфраструктуры на территории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09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Кубанского</w:t>
      </w:r>
      <w:r w:rsidRPr="00210959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10959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 Апшеронского</w:t>
      </w:r>
      <w:r w:rsidRPr="002109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0959">
        <w:rPr>
          <w:rFonts w:ascii="Times New Roman" w:hAnsi="Times New Roman"/>
          <w:b/>
          <w:sz w:val="28"/>
          <w:szCs w:val="28"/>
        </w:rPr>
        <w:t xml:space="preserve">района Краснодарского края </w:t>
      </w:r>
    </w:p>
    <w:p w:rsidR="00B84200" w:rsidRPr="00210959" w:rsidRDefault="00B84200" w:rsidP="00B84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959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210959">
        <w:rPr>
          <w:rFonts w:ascii="Times New Roman" w:hAnsi="Times New Roman"/>
          <w:b/>
          <w:sz w:val="28"/>
          <w:szCs w:val="28"/>
        </w:rPr>
        <w:t>-2032 годы»</w:t>
      </w:r>
    </w:p>
    <w:p w:rsidR="00B84200" w:rsidRPr="00E37AD4" w:rsidRDefault="00B84200" w:rsidP="00B84200">
      <w:pPr>
        <w:spacing w:after="0" w:line="24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</w:t>
      </w:r>
    </w:p>
    <w:p w:rsidR="00B84200" w:rsidRPr="00E37AD4" w:rsidRDefault="00B84200" w:rsidP="00B842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326C">
        <w:rPr>
          <w:sz w:val="28"/>
          <w:szCs w:val="28"/>
        </w:rPr>
        <w:t xml:space="preserve">  </w:t>
      </w:r>
      <w:r w:rsidRPr="00E37AD4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в </w:t>
      </w:r>
      <w:r w:rsidRPr="00E37AD4"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r w:rsidRPr="00A21B85">
        <w:rPr>
          <w:rFonts w:ascii="Times New Roman" w:hAnsi="Times New Roman"/>
          <w:sz w:val="28"/>
          <w:szCs w:val="28"/>
        </w:rPr>
        <w:t>пунктом 4.1 статьи 6</w:t>
      </w:r>
      <w:r w:rsidRPr="00E37AD4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E37AD4">
        <w:rPr>
          <w:rFonts w:ascii="Times New Roman" w:hAnsi="Times New Roman"/>
          <w:sz w:val="28"/>
          <w:szCs w:val="28"/>
        </w:rPr>
        <w:t xml:space="preserve">, 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Кубанского</w:t>
      </w:r>
      <w:r w:rsidRPr="00E37AD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Апшеронского</w:t>
      </w:r>
      <w:r w:rsidRPr="00E37AD4">
        <w:rPr>
          <w:rFonts w:ascii="Times New Roman" w:hAnsi="Times New Roman"/>
          <w:sz w:val="28"/>
          <w:szCs w:val="28"/>
        </w:rPr>
        <w:t xml:space="preserve"> района, Совет </w:t>
      </w:r>
      <w:r>
        <w:rPr>
          <w:rFonts w:ascii="Times New Roman" w:hAnsi="Times New Roman"/>
          <w:sz w:val="28"/>
          <w:szCs w:val="28"/>
        </w:rPr>
        <w:t>Кубанского</w:t>
      </w:r>
      <w:r w:rsidRPr="00E37AD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Апшеронского</w:t>
      </w:r>
      <w:r w:rsidRPr="00E37AD4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proofErr w:type="gramStart"/>
      <w:r w:rsidRPr="00E37AD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37AD4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E37AD4">
        <w:rPr>
          <w:rFonts w:ascii="Times New Roman" w:hAnsi="Times New Roman"/>
          <w:sz w:val="28"/>
          <w:szCs w:val="28"/>
        </w:rPr>
        <w:t>ш</w:t>
      </w:r>
      <w:proofErr w:type="spellEnd"/>
      <w:r w:rsidRPr="00E37AD4">
        <w:rPr>
          <w:rFonts w:ascii="Times New Roman" w:hAnsi="Times New Roman"/>
          <w:sz w:val="28"/>
          <w:szCs w:val="28"/>
        </w:rPr>
        <w:t xml:space="preserve"> и л:</w:t>
      </w:r>
    </w:p>
    <w:p w:rsidR="00B84200" w:rsidRPr="00E37AD4" w:rsidRDefault="00B84200" w:rsidP="00B84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AD4">
        <w:rPr>
          <w:rFonts w:ascii="Times New Roman" w:hAnsi="Times New Roman"/>
          <w:sz w:val="28"/>
          <w:szCs w:val="28"/>
        </w:rPr>
        <w:t xml:space="preserve">        1. Утвердить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37AD4">
        <w:rPr>
          <w:rFonts w:ascii="Times New Roman" w:hAnsi="Times New Roman"/>
          <w:sz w:val="28"/>
          <w:szCs w:val="28"/>
        </w:rPr>
        <w:t>рограмму</w:t>
      </w:r>
      <w:r w:rsidRPr="00E37AD4">
        <w:rPr>
          <w:rFonts w:ascii="Times New Roman" w:hAnsi="Times New Roman"/>
          <w:b/>
          <w:sz w:val="28"/>
          <w:szCs w:val="28"/>
        </w:rPr>
        <w:t xml:space="preserve"> </w:t>
      </w:r>
      <w:r w:rsidRPr="00E37AD4">
        <w:rPr>
          <w:rFonts w:ascii="Times New Roman" w:hAnsi="Times New Roman"/>
          <w:sz w:val="28"/>
          <w:szCs w:val="28"/>
        </w:rPr>
        <w:t>комплексного развития социальной инфраструктуры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Pr="00E37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Кубанского</w:t>
      </w:r>
      <w:r w:rsidRPr="00E37AD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Апшеронского</w:t>
      </w:r>
      <w:r w:rsidRPr="00E37AD4">
        <w:rPr>
          <w:rFonts w:ascii="Times New Roman" w:hAnsi="Times New Roman"/>
          <w:sz w:val="28"/>
          <w:szCs w:val="28"/>
        </w:rPr>
        <w:t xml:space="preserve"> района Краснодарского края на 201</w:t>
      </w:r>
      <w:r>
        <w:rPr>
          <w:rFonts w:ascii="Times New Roman" w:hAnsi="Times New Roman"/>
          <w:sz w:val="28"/>
          <w:szCs w:val="28"/>
        </w:rPr>
        <w:t>7</w:t>
      </w:r>
      <w:r w:rsidRPr="00E37AD4">
        <w:rPr>
          <w:rFonts w:ascii="Times New Roman" w:hAnsi="Times New Roman"/>
          <w:sz w:val="28"/>
          <w:szCs w:val="28"/>
        </w:rPr>
        <w:t>-2032 годы.</w:t>
      </w:r>
    </w:p>
    <w:p w:rsidR="00B84200" w:rsidRPr="000D0D6C" w:rsidRDefault="00B84200" w:rsidP="00B84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0D6C">
        <w:rPr>
          <w:rFonts w:ascii="Times New Roman" w:hAnsi="Times New Roman"/>
          <w:sz w:val="28"/>
          <w:szCs w:val="28"/>
        </w:rPr>
        <w:t>2.Организационному отделу администрации Кубанского сельского    поселения Апшеронского района (</w:t>
      </w:r>
      <w:proofErr w:type="spellStart"/>
      <w:r w:rsidRPr="000D0D6C">
        <w:rPr>
          <w:rFonts w:ascii="Times New Roman" w:hAnsi="Times New Roman"/>
          <w:sz w:val="28"/>
          <w:szCs w:val="28"/>
        </w:rPr>
        <w:t>Картерьева</w:t>
      </w:r>
      <w:proofErr w:type="spellEnd"/>
      <w:r w:rsidRPr="000D0D6C">
        <w:rPr>
          <w:rFonts w:ascii="Times New Roman" w:hAnsi="Times New Roman"/>
          <w:sz w:val="28"/>
          <w:szCs w:val="28"/>
        </w:rPr>
        <w:t xml:space="preserve">) настоящее решение  опубликовать на официальном сайте администрации Кубанского сельского поселения Апшеронского района и  разместить на сайте ФГИС ТП.   </w:t>
      </w:r>
    </w:p>
    <w:p w:rsidR="00B84200" w:rsidRPr="000E2FD7" w:rsidRDefault="00B84200" w:rsidP="00B84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E2FD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E2F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2FD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по вопросам  благоустройства, жилищно-коммунального хозяйства, поддержки малого и среднего предпринимательства, развития личного подсобного хозяйства, по вопросам  местного самоуправления, контроля за исполнени</w:t>
      </w:r>
      <w:r>
        <w:rPr>
          <w:rFonts w:ascii="Times New Roman" w:hAnsi="Times New Roman"/>
          <w:sz w:val="28"/>
          <w:szCs w:val="28"/>
        </w:rPr>
        <w:t>ем принимаемых решений (Козырев)</w:t>
      </w:r>
    </w:p>
    <w:p w:rsidR="00B84200" w:rsidRDefault="00B84200" w:rsidP="00B84200">
      <w:pPr>
        <w:pStyle w:val="2"/>
        <w:spacing w:before="0" w:after="0"/>
        <w:jc w:val="both"/>
        <w:rPr>
          <w:b w:val="0"/>
        </w:rPr>
      </w:pPr>
      <w:r>
        <w:rPr>
          <w:b w:val="0"/>
        </w:rPr>
        <w:t xml:space="preserve">         4.Решение вступает в силу после его  официального опубликования.</w:t>
      </w:r>
    </w:p>
    <w:p w:rsidR="00B84200" w:rsidRDefault="00B84200" w:rsidP="00B842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84200" w:rsidRDefault="00B84200" w:rsidP="00B842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AD4">
        <w:rPr>
          <w:rFonts w:ascii="Times New Roman" w:hAnsi="Times New Roman"/>
          <w:sz w:val="28"/>
          <w:szCs w:val="28"/>
        </w:rPr>
        <w:t xml:space="preserve"> 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Кубанского</w:t>
      </w:r>
      <w:proofErr w:type="gramEnd"/>
      <w:r w:rsidRPr="00E37AD4">
        <w:rPr>
          <w:rFonts w:ascii="Times New Roman" w:hAnsi="Times New Roman"/>
          <w:sz w:val="28"/>
          <w:szCs w:val="28"/>
        </w:rPr>
        <w:t xml:space="preserve"> </w:t>
      </w:r>
    </w:p>
    <w:p w:rsidR="00B84200" w:rsidRPr="00E37AD4" w:rsidRDefault="00B84200" w:rsidP="00B842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AD4">
        <w:rPr>
          <w:rFonts w:ascii="Times New Roman" w:hAnsi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4200" w:rsidRPr="00E37AD4" w:rsidRDefault="00B84200" w:rsidP="00B842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</w:t>
      </w:r>
      <w:r w:rsidRPr="00E37AD4">
        <w:rPr>
          <w:rFonts w:ascii="Times New Roman" w:hAnsi="Times New Roman"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37AD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37AD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И.М. </w:t>
      </w:r>
      <w:proofErr w:type="spellStart"/>
      <w:r>
        <w:rPr>
          <w:rFonts w:ascii="Times New Roman" w:hAnsi="Times New Roman"/>
          <w:sz w:val="28"/>
          <w:szCs w:val="28"/>
        </w:rPr>
        <w:t>Триполец</w:t>
      </w:r>
      <w:proofErr w:type="spellEnd"/>
      <w:r w:rsidRPr="00E37AD4">
        <w:rPr>
          <w:rFonts w:ascii="Times New Roman" w:hAnsi="Times New Roman"/>
          <w:sz w:val="28"/>
          <w:szCs w:val="28"/>
        </w:rPr>
        <w:t xml:space="preserve">     </w:t>
      </w:r>
    </w:p>
    <w:p w:rsidR="00B84200" w:rsidRDefault="00B84200" w:rsidP="00B84200">
      <w:pPr>
        <w:pStyle w:val="aa"/>
        <w:rPr>
          <w:rFonts w:ascii="Times New Roman" w:eastAsia="Calibri" w:hAnsi="Times New Roman"/>
          <w:sz w:val="28"/>
          <w:szCs w:val="28"/>
          <w:lang w:val="ru-RU" w:eastAsia="ar-SA" w:bidi="ar-SA"/>
        </w:rPr>
      </w:pPr>
    </w:p>
    <w:p w:rsidR="00B84200" w:rsidRPr="001C77B2" w:rsidRDefault="00B84200" w:rsidP="00B84200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C77B2">
        <w:rPr>
          <w:rFonts w:ascii="Times New Roman" w:hAnsi="Times New Roman"/>
          <w:sz w:val="28"/>
          <w:szCs w:val="28"/>
          <w:lang w:val="ru-RU"/>
        </w:rPr>
        <w:t>Председатель Совета</w:t>
      </w:r>
    </w:p>
    <w:p w:rsidR="00B84200" w:rsidRPr="0030035D" w:rsidRDefault="00B84200" w:rsidP="00B84200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30035D">
        <w:rPr>
          <w:rFonts w:ascii="Times New Roman" w:hAnsi="Times New Roman"/>
          <w:sz w:val="28"/>
          <w:szCs w:val="28"/>
          <w:lang w:val="ru-RU"/>
        </w:rPr>
        <w:t xml:space="preserve">Кубанского сельского поселения                                </w:t>
      </w:r>
    </w:p>
    <w:p w:rsidR="00027C6E" w:rsidRDefault="00B84200" w:rsidP="00B84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35D">
        <w:rPr>
          <w:rFonts w:ascii="Times New Roman" w:hAnsi="Times New Roman"/>
          <w:sz w:val="28"/>
          <w:szCs w:val="28"/>
        </w:rPr>
        <w:t xml:space="preserve">Апшеронского района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А.И. Ковтун</w:t>
      </w:r>
      <w:r w:rsidRPr="0030035D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E711A" w:rsidRDefault="002E711A" w:rsidP="00E1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200" w:rsidRDefault="00B84200" w:rsidP="00E1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200" w:rsidRDefault="00B84200" w:rsidP="00E1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200" w:rsidRDefault="00B84200" w:rsidP="00B84200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006F2B" w:rsidRDefault="00B84200" w:rsidP="00B84200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решению </w:t>
      </w:r>
      <w:r w:rsidR="00006F2B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</w:p>
    <w:p w:rsidR="00006F2B" w:rsidRDefault="00006F2B" w:rsidP="00B84200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Кубанского сельского </w:t>
      </w:r>
      <w:r w:rsidR="00B84200">
        <w:rPr>
          <w:rFonts w:ascii="Times New Roman" w:hAnsi="Times New Roman" w:cs="Times New Roman"/>
          <w:bCs/>
          <w:sz w:val="28"/>
          <w:szCs w:val="28"/>
        </w:rPr>
        <w:t xml:space="preserve">поселения Апшеронского района </w:t>
      </w:r>
    </w:p>
    <w:p w:rsidR="00B84200" w:rsidRPr="006018A6" w:rsidRDefault="00B84200" w:rsidP="00B84200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20.09.2017 г. №115</w:t>
      </w:r>
    </w:p>
    <w:p w:rsidR="00B84200" w:rsidRDefault="00B84200" w:rsidP="00B84200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200" w:rsidRDefault="00B84200" w:rsidP="00E1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200" w:rsidRDefault="00B84200" w:rsidP="00E1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200" w:rsidRDefault="00B84200" w:rsidP="00E1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200" w:rsidRDefault="00B84200" w:rsidP="00E1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200" w:rsidRDefault="00B84200" w:rsidP="00E1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200" w:rsidRDefault="00B84200" w:rsidP="00E1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200" w:rsidRDefault="00B84200" w:rsidP="00E1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200" w:rsidRDefault="00B84200" w:rsidP="00E1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200" w:rsidRDefault="00B84200" w:rsidP="00E1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200" w:rsidRPr="00B84200" w:rsidRDefault="00B84200" w:rsidP="00B84200">
      <w:pPr>
        <w:pStyle w:val="aa"/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  <w:r w:rsidRPr="00B84200"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B84200" w:rsidRDefault="00B84200" w:rsidP="00B84200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4200">
        <w:rPr>
          <w:rFonts w:ascii="Times New Roman" w:hAnsi="Times New Roman"/>
          <w:b/>
          <w:sz w:val="28"/>
          <w:szCs w:val="28"/>
          <w:lang w:val="ru-RU"/>
        </w:rPr>
        <w:t xml:space="preserve">комплексного развития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</w:t>
      </w:r>
      <w:r w:rsidRPr="00B84200">
        <w:rPr>
          <w:rFonts w:ascii="Times New Roman" w:hAnsi="Times New Roman"/>
          <w:b/>
          <w:sz w:val="28"/>
          <w:szCs w:val="28"/>
          <w:lang w:val="ru-RU"/>
        </w:rPr>
        <w:t xml:space="preserve"> инфраструктуры Кубанского сельского поселения Апшеронского района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Краснодарского края</w:t>
      </w:r>
    </w:p>
    <w:p w:rsidR="00B84200" w:rsidRPr="00B84200" w:rsidRDefault="00B84200" w:rsidP="00B84200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4200">
        <w:rPr>
          <w:rFonts w:ascii="Times New Roman" w:hAnsi="Times New Roman"/>
          <w:b/>
          <w:sz w:val="28"/>
          <w:szCs w:val="28"/>
          <w:lang w:val="ru-RU"/>
        </w:rPr>
        <w:t xml:space="preserve"> на 2017</w:t>
      </w:r>
      <w:r>
        <w:rPr>
          <w:rFonts w:ascii="Times New Roman" w:hAnsi="Times New Roman"/>
          <w:b/>
          <w:sz w:val="28"/>
          <w:szCs w:val="28"/>
          <w:lang w:val="ru-RU"/>
        </w:rPr>
        <w:t>-2032</w:t>
      </w:r>
      <w:r w:rsidRPr="00B84200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A46B52" w:rsidRDefault="00A46B52" w:rsidP="00E156A9">
      <w:pPr>
        <w:jc w:val="center"/>
        <w:rPr>
          <w:rFonts w:ascii="Times New Roman" w:hAnsi="Times New Roman"/>
          <w:b/>
          <w:sz w:val="40"/>
          <w:szCs w:val="40"/>
        </w:rPr>
      </w:pPr>
    </w:p>
    <w:p w:rsidR="00A46B52" w:rsidRDefault="00A46B52" w:rsidP="00E156A9">
      <w:pPr>
        <w:jc w:val="center"/>
        <w:rPr>
          <w:rFonts w:ascii="Times New Roman" w:hAnsi="Times New Roman"/>
          <w:b/>
          <w:sz w:val="40"/>
          <w:szCs w:val="40"/>
        </w:rPr>
      </w:pPr>
    </w:p>
    <w:p w:rsidR="00A46B52" w:rsidRDefault="00A46B52" w:rsidP="00E156A9">
      <w:pPr>
        <w:jc w:val="center"/>
        <w:rPr>
          <w:rFonts w:ascii="Times New Roman" w:hAnsi="Times New Roman"/>
          <w:b/>
          <w:sz w:val="40"/>
          <w:szCs w:val="40"/>
        </w:rPr>
      </w:pPr>
    </w:p>
    <w:p w:rsidR="00A46B52" w:rsidRDefault="00A46B52" w:rsidP="00E156A9">
      <w:pPr>
        <w:jc w:val="center"/>
        <w:rPr>
          <w:rFonts w:ascii="Times New Roman" w:hAnsi="Times New Roman"/>
          <w:b/>
          <w:sz w:val="40"/>
          <w:szCs w:val="40"/>
        </w:rPr>
      </w:pPr>
    </w:p>
    <w:p w:rsidR="00A46B52" w:rsidRDefault="00A46B52" w:rsidP="00E156A9">
      <w:pPr>
        <w:jc w:val="center"/>
        <w:rPr>
          <w:rFonts w:ascii="Times New Roman" w:hAnsi="Times New Roman"/>
          <w:b/>
          <w:sz w:val="40"/>
          <w:szCs w:val="40"/>
        </w:rPr>
      </w:pPr>
    </w:p>
    <w:p w:rsidR="00A46B52" w:rsidRDefault="00A46B52" w:rsidP="00E156A9">
      <w:pPr>
        <w:jc w:val="center"/>
        <w:rPr>
          <w:rFonts w:ascii="Times New Roman" w:hAnsi="Times New Roman"/>
          <w:b/>
          <w:sz w:val="40"/>
          <w:szCs w:val="40"/>
        </w:rPr>
      </w:pPr>
    </w:p>
    <w:p w:rsidR="00A46B52" w:rsidRDefault="00A46B52" w:rsidP="00E156A9">
      <w:pPr>
        <w:jc w:val="center"/>
        <w:rPr>
          <w:rFonts w:ascii="Times New Roman" w:hAnsi="Times New Roman"/>
          <w:b/>
          <w:sz w:val="40"/>
          <w:szCs w:val="40"/>
        </w:rPr>
      </w:pPr>
    </w:p>
    <w:p w:rsidR="00A46B52" w:rsidRDefault="00A46B52" w:rsidP="00E156A9">
      <w:pPr>
        <w:jc w:val="center"/>
        <w:rPr>
          <w:rFonts w:ascii="Times New Roman" w:hAnsi="Times New Roman"/>
          <w:b/>
          <w:sz w:val="40"/>
          <w:szCs w:val="40"/>
        </w:rPr>
      </w:pPr>
    </w:p>
    <w:p w:rsidR="00E47545" w:rsidRPr="003641EF" w:rsidRDefault="00E47545" w:rsidP="00A46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739" w:rsidRPr="003641EF" w:rsidRDefault="00E53739" w:rsidP="00A46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739" w:rsidRPr="003641EF" w:rsidRDefault="00E53739" w:rsidP="00A46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739" w:rsidRPr="003641EF" w:rsidRDefault="00E53739" w:rsidP="00A46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545" w:rsidRPr="00E47545" w:rsidRDefault="00E47545" w:rsidP="00A46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D23" w:rsidRDefault="00EB7D23" w:rsidP="00B842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1602C" w:rsidRDefault="00D1602C" w:rsidP="00B842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D059D" w:rsidRDefault="00A46B52" w:rsidP="001F22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="00E47545" w:rsidRPr="00E47545">
        <w:rPr>
          <w:rFonts w:ascii="Times New Roman" w:hAnsi="Times New Roman"/>
          <w:b/>
          <w:sz w:val="24"/>
          <w:szCs w:val="24"/>
        </w:rPr>
        <w:t>ОДЕРЖАНИЕ</w:t>
      </w:r>
    </w:p>
    <w:p w:rsidR="00E47545" w:rsidRDefault="00E923AA" w:rsidP="004566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F22D0" w:rsidRPr="001F22D0">
        <w:rPr>
          <w:rFonts w:ascii="Times New Roman" w:hAnsi="Times New Roman"/>
          <w:sz w:val="24"/>
          <w:szCs w:val="24"/>
        </w:rPr>
        <w:t>1.</w:t>
      </w:r>
      <w:r w:rsidR="001F22D0">
        <w:rPr>
          <w:rFonts w:ascii="Times New Roman" w:hAnsi="Times New Roman"/>
          <w:sz w:val="24"/>
          <w:szCs w:val="24"/>
        </w:rPr>
        <w:t xml:space="preserve"> ПАСПОРТ </w:t>
      </w:r>
    </w:p>
    <w:p w:rsidR="004566AE" w:rsidRPr="004566AE" w:rsidRDefault="00E923AA" w:rsidP="004566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66AE" w:rsidRPr="004566AE">
        <w:rPr>
          <w:rFonts w:ascii="Times New Roman" w:hAnsi="Times New Roman"/>
          <w:sz w:val="24"/>
          <w:szCs w:val="24"/>
        </w:rPr>
        <w:t>2. ХАРАКТЕРИСТИКА СУЩЕСТВУЮЩЕГО СОСТОЯНИЯ СОЦИАЛЬНОЙ ИНФРАСТРУКТУРЫ</w:t>
      </w:r>
    </w:p>
    <w:p w:rsidR="004566AE" w:rsidRDefault="00E923AA" w:rsidP="004566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66AE" w:rsidRPr="004566AE">
        <w:rPr>
          <w:rFonts w:ascii="Times New Roman" w:hAnsi="Times New Roman"/>
          <w:sz w:val="24"/>
          <w:szCs w:val="24"/>
        </w:rPr>
        <w:t>2.1 ОПИСАНИЕ СОЦИАЛЬНО-ЭКОНОМИЧЕСКОГО СОСТОЯНИЯ ПОСЕЛЕНИЯ, СВЕДЕНИЯ О ГРАДОСТРОИТЕЛЬНОЙ ДЕЯТЕ</w:t>
      </w:r>
      <w:r w:rsidR="004566AE">
        <w:rPr>
          <w:rFonts w:ascii="Times New Roman" w:hAnsi="Times New Roman"/>
          <w:sz w:val="24"/>
          <w:szCs w:val="24"/>
        </w:rPr>
        <w:t>ЛЬНОСТИ НА ТЕРРИТОРИИ ПОСЕЛЕНИЯ</w:t>
      </w:r>
    </w:p>
    <w:p w:rsidR="00B33111" w:rsidRDefault="00E923AA" w:rsidP="004566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3111" w:rsidRPr="00B33111">
        <w:rPr>
          <w:rFonts w:ascii="Times New Roman" w:hAnsi="Times New Roman"/>
          <w:sz w:val="24"/>
          <w:szCs w:val="24"/>
        </w:rPr>
        <w:t xml:space="preserve">2.2 </w:t>
      </w:r>
      <w:proofErr w:type="gramStart"/>
      <w:r w:rsidR="00B33111" w:rsidRPr="00B33111">
        <w:rPr>
          <w:rFonts w:ascii="Times New Roman" w:hAnsi="Times New Roman"/>
          <w:sz w:val="24"/>
          <w:szCs w:val="24"/>
        </w:rPr>
        <w:t>ТЕХНИКО – ЭКОНОМИЧЕСКИЕ</w:t>
      </w:r>
      <w:proofErr w:type="gramEnd"/>
      <w:r w:rsidR="00B33111" w:rsidRPr="00B33111">
        <w:rPr>
          <w:rFonts w:ascii="Times New Roman" w:hAnsi="Times New Roman"/>
          <w:sz w:val="24"/>
          <w:szCs w:val="24"/>
        </w:rPr>
        <w:t xml:space="preserve"> ПАРАМЕТРЫ СУЩЕСТВУЮЩИХ ОБЪЕКТОВ СОЦИАЛЬНОЙ ИНФРАСТРУКТУРЫ ПОСЕЛЕНИЯ, СЛОЖИВШЕЙСЯ УРОВЕНЬ ОБЕСПЕЧЕННОСТИ НАСЕЛЕНИЯ ПОСЕЛЕНИЯ УСЛУГАМИ В ОБЛАСТЯХ, УКАЗАННЫХ В П. 1 ТРЕБОВАНИЙ, УТВЕРЖДЕННЫХ ПОСТАНОВЛЕНИЕМ ПРАВИТЕЛЬСТВА РФ ОТ 01.10.2015 ГОДА № 1050</w:t>
      </w:r>
    </w:p>
    <w:p w:rsidR="00B33111" w:rsidRDefault="00E923AA" w:rsidP="004566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B33111" w:rsidRPr="00B33111">
        <w:rPr>
          <w:rFonts w:ascii="Times New Roman" w:hAnsi="Times New Roman"/>
          <w:sz w:val="24"/>
          <w:szCs w:val="24"/>
        </w:rPr>
        <w:t>2.3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ТРЕБОВАНИЙ УТВЕРЖДЕННЫХ ПОСТАНОВЛЕНИЕМ ПРАВИТЕЛЬСТВА РФ ОТ 01.10.2015 ГОДА № 1050,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</w:t>
      </w:r>
      <w:proofErr w:type="gramEnd"/>
    </w:p>
    <w:p w:rsidR="00B33111" w:rsidRDefault="00E923AA" w:rsidP="004566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3111" w:rsidRPr="00B33111">
        <w:rPr>
          <w:rFonts w:ascii="Times New Roman" w:hAnsi="Times New Roman"/>
          <w:sz w:val="24"/>
          <w:szCs w:val="24"/>
        </w:rPr>
        <w:t>2.4. ОЦЕНКА НОРМАТИВНО – ПРАВОВОЙ БАЗЫ, НЕОБХОДИМОЙ ДЛЯ ФУНКЦИОНИРОВАНИЯ И РАЗВИТИЯ СОЦИАЛЬНОЙ ИНФРАСТРУКТУРЫ ПОСЕЛЕНИЯ</w:t>
      </w:r>
    </w:p>
    <w:p w:rsidR="00B33111" w:rsidRDefault="00E923AA" w:rsidP="004566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3111" w:rsidRPr="00B33111">
        <w:rPr>
          <w:rFonts w:ascii="Times New Roman" w:hAnsi="Times New Roman"/>
          <w:sz w:val="24"/>
          <w:szCs w:val="24"/>
        </w:rPr>
        <w:t xml:space="preserve">3. ПЕРЕЧНИ МЕРОПРИЯТИЙ (ИНВЕСТИЦИОННЫХ ПРОЕКТОВ) ПО ПРОЕКТИРОВАНИЮ, СТРОИТЕЛЬСТВУ И РЕКОНТРУКЦИИ ОБЪЕКТОВ СОЦИАЛЬНОЙ ИНФРАСТРУКТУРЫ ПОСЕЛЕНИЯ, (СГРУПИРОВАННЫЕ ПО ВИДАМ ОБЪЕКТОВ СОЦИАЛЬНОЙ ИНФРАСТРУКТУРЫ) С УКАЗАНИЕМ НАИМЕНОВАНИЯ, МЕСТОПОЛОЖЕНИЯ, </w:t>
      </w:r>
      <w:proofErr w:type="gramStart"/>
      <w:r w:rsidR="00B33111" w:rsidRPr="00B33111">
        <w:rPr>
          <w:rFonts w:ascii="Times New Roman" w:hAnsi="Times New Roman"/>
          <w:sz w:val="24"/>
          <w:szCs w:val="24"/>
        </w:rPr>
        <w:t>ТЕХНИКО – ЭКОНОМИЧЕСКИХ</w:t>
      </w:r>
      <w:proofErr w:type="gramEnd"/>
      <w:r w:rsidR="00B33111" w:rsidRPr="00B33111">
        <w:rPr>
          <w:rFonts w:ascii="Times New Roman" w:hAnsi="Times New Roman"/>
          <w:sz w:val="24"/>
          <w:szCs w:val="24"/>
        </w:rPr>
        <w:t xml:space="preserve"> ПАРАМЕТРОВ (ВИД, НАЗНАЧЕНИЕ, МОЩНОСТЬ (ПРОПУСКНАЯ СПОСОБНОСТЬ) ПЛОЩАДЬ, КАТЕГОРИЯ И ДР.), СРОКОВ РЕАЛИЗАЦИИ В ПЛАНОВОМ ПЕРИОДЕ (С РАЗБИВКОЙ ПО ГОДАМ), ОТВЕТСТВЕННЫХ ИСПОЛНИТЕЛЕЙ</w:t>
      </w:r>
    </w:p>
    <w:p w:rsidR="00B33111" w:rsidRDefault="00E923AA" w:rsidP="004566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3111" w:rsidRPr="00B33111">
        <w:rPr>
          <w:rFonts w:ascii="Times New Roman" w:hAnsi="Times New Roman"/>
          <w:sz w:val="24"/>
          <w:szCs w:val="24"/>
        </w:rPr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B33111" w:rsidRDefault="00E923AA" w:rsidP="004566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3111" w:rsidRPr="00B33111">
        <w:rPr>
          <w:rFonts w:ascii="Times New Roman" w:hAnsi="Times New Roman"/>
          <w:sz w:val="24"/>
          <w:szCs w:val="24"/>
        </w:rPr>
        <w:t xml:space="preserve">5. ЦЕЛЕВЫЕ ИНДИКАТОРЫ ПРОГРАММЫ, ВКЛЮЧАЮЩИЕ </w:t>
      </w:r>
      <w:proofErr w:type="gramStart"/>
      <w:r w:rsidR="00B33111" w:rsidRPr="00B33111">
        <w:rPr>
          <w:rFonts w:ascii="Times New Roman" w:hAnsi="Times New Roman"/>
          <w:sz w:val="24"/>
          <w:szCs w:val="24"/>
        </w:rPr>
        <w:t>ТЕХНИКО – ЭКОНОМИЧЕСКИЕ</w:t>
      </w:r>
      <w:proofErr w:type="gramEnd"/>
      <w:r w:rsidR="00B33111" w:rsidRPr="00B33111">
        <w:rPr>
          <w:rFonts w:ascii="Times New Roman" w:hAnsi="Times New Roman"/>
          <w:sz w:val="24"/>
          <w:szCs w:val="24"/>
        </w:rPr>
        <w:t>, ФИНАНСОВЫЕ И СОЦИАЛЬНО-ЭКОНОМИЧЕСКИЕ ПОКАЗАТЕЛИ РАЗВИТИЯ СОЦИАЛЬНОЙ ИНФРАСТРУКТУРЫ</w:t>
      </w:r>
    </w:p>
    <w:p w:rsidR="00B33111" w:rsidRDefault="00B33111" w:rsidP="00B842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3111">
        <w:rPr>
          <w:rFonts w:ascii="Times New Roman" w:hAnsi="Times New Roman"/>
          <w:sz w:val="24"/>
          <w:szCs w:val="24"/>
        </w:rPr>
        <w:t xml:space="preserve">6. ОЦЕНКА ЭФФЕКТИВНОСТИ МЕРОПРИЯТИЙ, ВКЛЮЧЕННЫХ В ПРОГРАММУ, В ТОМ ЧИСЛЕ, С ТОЧКИ ЗРЕНИЯ ДОСТИЖЕНИЯ РАСЧЕТНОГО УРОВНЯ ОБЕСПЕЧЕННОСТИ НАСЕЛЕНИЯ, ПОСЕЛЕНИЯ УСЛУГАМИ В ОБЛАСТЯХ, </w:t>
      </w:r>
      <w:r w:rsidRPr="00B33111">
        <w:rPr>
          <w:rFonts w:ascii="Times New Roman" w:hAnsi="Times New Roman"/>
          <w:sz w:val="24"/>
          <w:szCs w:val="24"/>
        </w:rPr>
        <w:lastRenderedPageBreak/>
        <w:t>УКАЗАННЫХ В ПУНКТЕ 1 ТРЕБОВАНИЙ УТВЕРЖДЕННЫХ ПОСТАНОВЛЕНИЕМ ПРАВИТЕЛЬСТВА РФ ОТ 01.10.2015 ГОДА № 1050, В СООТВЕТСТВИИ С НОРМАТИВАМИ ГРАДОСТРОИТЕЛЬНОГО ПРОЕКТИРОВАНИЯ СООТВЕТСТВЕННО ПОСЕЛЕНИЯ</w:t>
      </w:r>
    </w:p>
    <w:p w:rsidR="00B33111" w:rsidRDefault="00E923AA" w:rsidP="004566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3111" w:rsidRPr="00B33111">
        <w:rPr>
          <w:rFonts w:ascii="Times New Roman" w:hAnsi="Times New Roman"/>
          <w:sz w:val="24"/>
          <w:szCs w:val="24"/>
        </w:rPr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505AF8" w:rsidRDefault="00505AF8" w:rsidP="004566AE">
      <w:pPr>
        <w:jc w:val="both"/>
        <w:rPr>
          <w:rFonts w:ascii="Times New Roman" w:hAnsi="Times New Roman"/>
          <w:sz w:val="24"/>
          <w:szCs w:val="24"/>
        </w:rPr>
      </w:pPr>
    </w:p>
    <w:p w:rsidR="00505AF8" w:rsidRDefault="00505AF8" w:rsidP="004566AE">
      <w:pPr>
        <w:jc w:val="both"/>
        <w:rPr>
          <w:rFonts w:ascii="Times New Roman" w:hAnsi="Times New Roman"/>
          <w:sz w:val="24"/>
          <w:szCs w:val="24"/>
        </w:rPr>
      </w:pPr>
    </w:p>
    <w:p w:rsidR="00505AF8" w:rsidRDefault="00505AF8" w:rsidP="004566AE">
      <w:pPr>
        <w:jc w:val="both"/>
        <w:rPr>
          <w:rFonts w:ascii="Times New Roman" w:hAnsi="Times New Roman"/>
          <w:sz w:val="24"/>
          <w:szCs w:val="24"/>
        </w:rPr>
      </w:pPr>
    </w:p>
    <w:p w:rsidR="00EB7D23" w:rsidRDefault="00EB7D23" w:rsidP="004566AE">
      <w:pPr>
        <w:jc w:val="both"/>
        <w:rPr>
          <w:rFonts w:ascii="Times New Roman" w:hAnsi="Times New Roman"/>
          <w:sz w:val="24"/>
          <w:szCs w:val="24"/>
        </w:rPr>
      </w:pPr>
    </w:p>
    <w:p w:rsidR="00B84200" w:rsidRDefault="00B84200" w:rsidP="004566AE">
      <w:pPr>
        <w:jc w:val="both"/>
        <w:rPr>
          <w:rFonts w:ascii="Times New Roman" w:hAnsi="Times New Roman"/>
          <w:sz w:val="24"/>
          <w:szCs w:val="24"/>
        </w:rPr>
      </w:pPr>
    </w:p>
    <w:p w:rsidR="00B84200" w:rsidRDefault="00B84200" w:rsidP="004566AE">
      <w:pPr>
        <w:jc w:val="both"/>
        <w:rPr>
          <w:rFonts w:ascii="Times New Roman" w:hAnsi="Times New Roman"/>
          <w:sz w:val="24"/>
          <w:szCs w:val="24"/>
        </w:rPr>
      </w:pPr>
    </w:p>
    <w:p w:rsidR="00ED059D" w:rsidRPr="00EB7D23" w:rsidRDefault="00ED059D" w:rsidP="00E47545">
      <w:pPr>
        <w:numPr>
          <w:ilvl w:val="0"/>
          <w:numId w:val="17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D23">
        <w:rPr>
          <w:rFonts w:ascii="Times New Roman" w:hAnsi="Times New Roman"/>
          <w:b/>
          <w:sz w:val="28"/>
          <w:szCs w:val="28"/>
        </w:rPr>
        <w:lastRenderedPageBreak/>
        <w:t>П</w:t>
      </w:r>
      <w:r w:rsidR="007A252E" w:rsidRPr="00EB7D23">
        <w:rPr>
          <w:rFonts w:ascii="Times New Roman" w:hAnsi="Times New Roman"/>
          <w:b/>
          <w:sz w:val="28"/>
          <w:szCs w:val="28"/>
        </w:rPr>
        <w:t>АСПОРТ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371"/>
      </w:tblGrid>
      <w:tr w:rsidR="00ED059D" w:rsidRPr="00EB7D23" w:rsidTr="004566AE">
        <w:tc>
          <w:tcPr>
            <w:tcW w:w="3261" w:type="dxa"/>
            <w:shd w:val="clear" w:color="auto" w:fill="auto"/>
            <w:vAlign w:val="center"/>
          </w:tcPr>
          <w:p w:rsidR="00ED059D" w:rsidRPr="00EB7D23" w:rsidRDefault="00C05ECB" w:rsidP="00ED059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D059D" w:rsidRPr="001C77B2" w:rsidRDefault="000F1D3C" w:rsidP="000F1D3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программа к</w:t>
            </w:r>
            <w:r w:rsidR="00C05ECB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омплексно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r w:rsidR="00C05ECB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C05ECB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социальной инфраструктуры на территории </w:t>
            </w:r>
            <w:r w:rsidR="00EB7D23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Кубанско</w:t>
            </w:r>
            <w:r w:rsidR="00A425DE"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r w:rsidR="003C2CD7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05ECB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сельско</w:t>
            </w:r>
            <w:r w:rsidR="00A425DE"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r w:rsidR="00C05ECB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</w:t>
            </w:r>
            <w:r w:rsidR="00A425DE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C05ECB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F3A97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Апшеронского</w:t>
            </w:r>
            <w:r w:rsidR="00C05ECB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Краснодарского края на 201</w:t>
            </w:r>
            <w:r w:rsidR="00027C6E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C05ECB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-203</w:t>
            </w:r>
            <w:r w:rsidR="00D43F50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5ECB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 (далее - Программа)</w:t>
            </w:r>
          </w:p>
        </w:tc>
      </w:tr>
      <w:tr w:rsidR="00ED059D" w:rsidRPr="00EB7D23" w:rsidTr="004566AE">
        <w:trPr>
          <w:trHeight w:val="1460"/>
        </w:trPr>
        <w:tc>
          <w:tcPr>
            <w:tcW w:w="3261" w:type="dxa"/>
            <w:shd w:val="clear" w:color="auto" w:fill="auto"/>
            <w:vAlign w:val="center"/>
          </w:tcPr>
          <w:p w:rsidR="00ED059D" w:rsidRPr="00EB7D23" w:rsidRDefault="00DC7756" w:rsidP="00ED059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D059D" w:rsidRPr="001C77B2" w:rsidRDefault="00DC7756" w:rsidP="00E923A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закон от 06 октября 2003 года № 131-ФЗ «Об общих принципах организации местного самоупра</w:t>
            </w:r>
            <w:r w:rsidR="004566AE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вления в Российской Федерации»;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ED059D" w:rsidRPr="00EB7D23" w:rsidTr="004566AE">
        <w:tc>
          <w:tcPr>
            <w:tcW w:w="3261" w:type="dxa"/>
            <w:shd w:val="clear" w:color="auto" w:fill="auto"/>
            <w:vAlign w:val="center"/>
          </w:tcPr>
          <w:p w:rsidR="00ED059D" w:rsidRPr="00EB7D23" w:rsidRDefault="00DC7756" w:rsidP="001F22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  <w:r w:rsidR="001F22D0" w:rsidRPr="00EB7D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65173" w:rsidRPr="00EB7D23">
              <w:rPr>
                <w:rFonts w:ascii="Times New Roman" w:hAnsi="Times New Roman"/>
                <w:sz w:val="28"/>
                <w:szCs w:val="28"/>
              </w:rPr>
              <w:t>его местонахождение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5173" w:rsidRPr="001C77B2" w:rsidRDefault="00E923AA" w:rsidP="000F1D3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Кубанского сельского поселения Апшеронского района Краснодарского края Россия, Краснодарский край, Апшеронский район, станица Кубанская, улица Красная, 21</w:t>
            </w:r>
          </w:p>
        </w:tc>
      </w:tr>
      <w:tr w:rsidR="00ED059D" w:rsidRPr="00EB7D23" w:rsidTr="004566AE">
        <w:tc>
          <w:tcPr>
            <w:tcW w:w="3261" w:type="dxa"/>
            <w:shd w:val="clear" w:color="auto" w:fill="auto"/>
            <w:vAlign w:val="center"/>
          </w:tcPr>
          <w:p w:rsidR="00ED059D" w:rsidRPr="00EB7D23" w:rsidRDefault="00457185" w:rsidP="001F22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  <w:r w:rsidR="001F22D0" w:rsidRPr="00EB7D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65173" w:rsidRPr="00EB7D23">
              <w:rPr>
                <w:rFonts w:ascii="Times New Roman" w:hAnsi="Times New Roman"/>
                <w:sz w:val="28"/>
                <w:szCs w:val="28"/>
              </w:rPr>
              <w:t>его местонахождение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5173" w:rsidRPr="001C77B2" w:rsidRDefault="00457185" w:rsidP="000F1D3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</w:t>
            </w:r>
            <w:r w:rsidR="00F16BEA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Кубанского</w:t>
            </w:r>
            <w:r w:rsidR="003C2CD7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сельского поселения </w:t>
            </w:r>
            <w:r w:rsidR="00DF3A97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Апшеронского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Краснодарского края</w:t>
            </w:r>
            <w:r w:rsidR="001F22D0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65173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Россия, Краснодарский край, </w:t>
            </w:r>
            <w:r w:rsidR="00027C6E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Апшеронский </w:t>
            </w:r>
            <w:r w:rsidR="007203FC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район, </w:t>
            </w:r>
            <w:r w:rsidR="007C0066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станица </w:t>
            </w:r>
            <w:r w:rsidR="00EB7D23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Кубанская</w:t>
            </w:r>
            <w:r w:rsidR="007C0066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улица </w:t>
            </w:r>
            <w:r w:rsidR="00027C6E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Красная</w:t>
            </w:r>
            <w:r w:rsidR="007C0066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, 2</w:t>
            </w:r>
            <w:r w:rsidR="00027C6E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D059D" w:rsidRPr="00EB7D23" w:rsidTr="004566AE">
        <w:tc>
          <w:tcPr>
            <w:tcW w:w="3261" w:type="dxa"/>
            <w:shd w:val="clear" w:color="auto" w:fill="auto"/>
            <w:vAlign w:val="center"/>
          </w:tcPr>
          <w:p w:rsidR="00ED059D" w:rsidRPr="00EB7D23" w:rsidRDefault="00457185" w:rsidP="00ED059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7D2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B7D23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D059D" w:rsidRPr="001C77B2" w:rsidRDefault="00457185" w:rsidP="000F1D3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реализацией Программы осуществляет Администрация</w:t>
            </w:r>
            <w:r w:rsidR="00325783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16BEA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Кубанского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</w:t>
            </w:r>
            <w:r w:rsidR="00325783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поселения </w:t>
            </w:r>
            <w:r w:rsidR="00DF3A97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Апшеронского</w:t>
            </w:r>
            <w:r w:rsidR="00325783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Краснодарского края и Совет </w:t>
            </w:r>
            <w:r w:rsidR="00F16BEA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Кубанского</w:t>
            </w:r>
            <w:r w:rsidR="00325783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сельского поселения </w:t>
            </w:r>
            <w:r w:rsidR="00DF3A97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Апшеронского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Краснодарского края</w:t>
            </w:r>
          </w:p>
        </w:tc>
      </w:tr>
      <w:tr w:rsidR="00ED059D" w:rsidRPr="00EB7D23" w:rsidTr="004566AE">
        <w:tc>
          <w:tcPr>
            <w:tcW w:w="3261" w:type="dxa"/>
            <w:shd w:val="clear" w:color="auto" w:fill="auto"/>
            <w:vAlign w:val="center"/>
          </w:tcPr>
          <w:p w:rsidR="00ED059D" w:rsidRPr="00EB7D23" w:rsidRDefault="00457185" w:rsidP="00ED059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D059D" w:rsidRPr="001C77B2" w:rsidRDefault="00457185" w:rsidP="00E923A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материальной базы развития социальной инфраструктуры для обеспечения решения главной стратегической цели - повышение качества жизни населения на территории </w:t>
            </w:r>
            <w:r w:rsidR="00F16BEA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Кубанского</w:t>
            </w:r>
            <w:r w:rsidR="00325783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сельского поселения </w:t>
            </w:r>
            <w:r w:rsidR="00DF3A97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Апшеронского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Краснодарского края</w:t>
            </w:r>
          </w:p>
        </w:tc>
      </w:tr>
      <w:tr w:rsidR="00ED059D" w:rsidRPr="00EB7D23" w:rsidTr="004566AE">
        <w:tc>
          <w:tcPr>
            <w:tcW w:w="3261" w:type="dxa"/>
            <w:shd w:val="clear" w:color="auto" w:fill="auto"/>
            <w:vAlign w:val="center"/>
          </w:tcPr>
          <w:p w:rsidR="00ED059D" w:rsidRPr="00EB7D23" w:rsidRDefault="00457185" w:rsidP="00ED059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57185" w:rsidRPr="001C77B2" w:rsidRDefault="00457185" w:rsidP="00E923A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а) Повышение безопасности, качества и эффективности использования населением объектов социальной инфраструктуры поселения, городского округа;</w:t>
            </w:r>
          </w:p>
          <w:p w:rsidR="00457185" w:rsidRPr="001C77B2" w:rsidRDefault="00457185" w:rsidP="00E923A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б) Обеспечение доступности объектов социальной инфраструктуры поселения, в соответствии с нормативами градостроительного проектирования соответственно поселения;</w:t>
            </w:r>
          </w:p>
          <w:p w:rsidR="00457185" w:rsidRPr="001C77B2" w:rsidRDefault="00457185" w:rsidP="00E923A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в) Обеспечение сбалансированного, перспективного развити</w:t>
            </w:r>
            <w:r w:rsidR="00A425DE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социальной инфраструктуры поселения, в соответствии с установленными потребностями в объектах соци</w:t>
            </w:r>
            <w:r w:rsidR="00A425DE">
              <w:rPr>
                <w:rFonts w:ascii="Times New Roman" w:hAnsi="Times New Roman"/>
                <w:sz w:val="28"/>
                <w:szCs w:val="28"/>
                <w:lang w:val="ru-RU"/>
              </w:rPr>
              <w:t>альной инфраструктуры поселения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2B6AA4" w:rsidRPr="001C77B2" w:rsidRDefault="00457185" w:rsidP="00E923A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г) Обеспечение </w:t>
            </w:r>
            <w:r w:rsidR="002B6AA4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достижения расчетного уровня обеспеченности населения поселения, услугами в областях образования, здравоохранения, физической культуры и </w:t>
            </w:r>
            <w:r w:rsidR="002B6AA4" w:rsidRPr="001C77B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массового спорта и культуры;</w:t>
            </w:r>
          </w:p>
          <w:p w:rsidR="00ED059D" w:rsidRPr="001C77B2" w:rsidRDefault="002B6AA4" w:rsidP="00E923AA">
            <w:pPr>
              <w:pStyle w:val="aa"/>
              <w:jc w:val="both"/>
              <w:rPr>
                <w:lang w:val="ru-RU"/>
              </w:rPr>
            </w:pPr>
            <w:proofErr w:type="spellStart"/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End"/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>) Повышение эффективности функционирования действующей социальной инфраструктуры.</w:t>
            </w:r>
          </w:p>
        </w:tc>
      </w:tr>
      <w:tr w:rsidR="00DD5300" w:rsidRPr="00EB7D23" w:rsidTr="004566AE">
        <w:tc>
          <w:tcPr>
            <w:tcW w:w="3261" w:type="dxa"/>
            <w:shd w:val="clear" w:color="auto" w:fill="auto"/>
            <w:vAlign w:val="center"/>
          </w:tcPr>
          <w:p w:rsidR="00DD5300" w:rsidRPr="00EB7D23" w:rsidRDefault="00DD5300" w:rsidP="00FE0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Целевые показатели (индикаторы):</w:t>
            </w:r>
          </w:p>
          <w:p w:rsidR="00DD5300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 общедоступность и бесплатность дошкольного, основного общего и среднего профессионального образования в государственных и местных образовательных учреждениях;</w:t>
            </w:r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 право на охрану здоровья и медицинскую помощь, которая в государственных учреждениях здравоохранения оказывается гражданам бесплатно, за счет соответствующего бюджета и страховых взносов,</w:t>
            </w:r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 право каждого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экологическими правонарушениями;</w:t>
            </w:r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 предоставление жилища малоимущим, иным указанным в законе гражданам, нуждающимся в нем, бесплатно или за доступную плату из государственных и других фондов и др</w:t>
            </w:r>
            <w:proofErr w:type="gramStart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proofErr w:type="gramEnd"/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В области инфраструктуры образования:</w:t>
            </w:r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 нормативы текущих финансовых затрат на обеспечение различных видов обучения и воспитания в расчете на одного обучающегося;</w:t>
            </w:r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 нормативы текущих финансовых затрат на обеспечение функционирования образовательных учреждений разных типов и видов в год;</w:t>
            </w:r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 нормативы удельных капитальных затрат на строительство, приобретение оборудования и капремонт образовательных учреждений разных типов.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до 400 учащихся – 50 кв. м на 1 учащегося;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400-500 учащихся – 60 кв. м на 1 учащегося;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500-600 учащихся – 50 кв. м на 1 учащегося;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600-800 учащихся –  40 кв. м  на 1 учащегося;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800-1100 учащихся –  33 кв. м на 1 учащегося;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1100-1500 учащихся – 21 кв. м на 1 учащегося;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1500-2000 учащихся – 17 кв. м на  1 учащегося;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свыше 2000 учащихся – 16 кв. м на 1 учащегося.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Нормативы обеспеченности организациями дополнительного образования приняты с учетом охвата 10% общего числа школьников, в том числе по видам зданий: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дворец (дом) творчества школьников – 3,3%;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станция юных техников – 0,9%;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станция юных натуралистов – 0,4%;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станция юных туристов – 0,4%;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детско-юношеская спортивная школа – 2,3%;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детская школа искусств или музыкальная, художественная, хореографическая школа – 2,7%.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Норматив обеспеченности межшкольными учебными комбинатами принят с учетом охвата 8% общего числа школьников 5-11 классов. Норматив размера земельного участка  – не менее 2 га на объект.</w:t>
            </w:r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В области инфраструктуры здравоохранения:</w:t>
            </w:r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 предоставление медицинской помощи населению;</w:t>
            </w:r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 санитарно – эпидемиологическое благополучие населения.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При вместимости стационарных учреждений: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50 коек – 300 кв. м на 1 койку;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150 коек – 200 кв. м на 1 койку;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300-400 коек – 150 кв. м на 1 койку;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500-600 коек – 100 кв. м на 1 койку;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800 коек – 80 кв. м на 1 койку;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1000 коек – 60 кв. м на 1 койку.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Для нестационарных (амбулаторных) учреждений: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0,1 га на 100 посещений в смену, но не менее 0,5 га на объект.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ФАП: - для размещения </w:t>
            </w:r>
            <w:proofErr w:type="spellStart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ФАПов</w:t>
            </w:r>
            <w:proofErr w:type="spellEnd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0,2 га на объект.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 для объектов скорой медицинской помощи   – 0,2 - 0,4 га на объект.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Норматив обеспеченности родильными домами, женскими консультациями и размеры их земельных участков устанавливаются заданием на проектирование.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Нормативы обеспеченности населения аптечными организациями приняты в соответствии с Распоряжением Правительства РФ от 03.07.1996 №1063-р «О социальных нормативах и нормах»: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 для сельских населенных пунктов 1 объект на 6,2 тыс. человек.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Нормативы размеров земельных для аптечных организаций: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027C6E">
              <w:rPr>
                <w:rFonts w:ascii="Times New Roman" w:hAnsi="Times New Roman"/>
                <w:sz w:val="28"/>
                <w:szCs w:val="28"/>
              </w:rPr>
              <w:t>I</w:t>
            </w: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027C6E">
              <w:rPr>
                <w:rFonts w:ascii="Times New Roman" w:hAnsi="Times New Roman"/>
                <w:sz w:val="28"/>
                <w:szCs w:val="28"/>
              </w:rPr>
              <w:t>II</w:t>
            </w: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 – 0,3 га на объект или встроенные;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027C6E">
              <w:rPr>
                <w:rFonts w:ascii="Times New Roman" w:hAnsi="Times New Roman"/>
                <w:sz w:val="28"/>
                <w:szCs w:val="28"/>
              </w:rPr>
              <w:t>III</w:t>
            </w: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027C6E">
              <w:rPr>
                <w:rFonts w:ascii="Times New Roman" w:hAnsi="Times New Roman"/>
                <w:sz w:val="28"/>
                <w:szCs w:val="28"/>
              </w:rPr>
              <w:t>V</w:t>
            </w: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 – 0,25 га на объект;</w:t>
            </w:r>
          </w:p>
          <w:p w:rsidR="00E836EF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027C6E">
              <w:rPr>
                <w:rFonts w:ascii="Times New Roman" w:hAnsi="Times New Roman"/>
                <w:sz w:val="28"/>
                <w:szCs w:val="28"/>
              </w:rPr>
              <w:t>VI</w:t>
            </w: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027C6E">
              <w:rPr>
                <w:rFonts w:ascii="Times New Roman" w:hAnsi="Times New Roman"/>
                <w:sz w:val="28"/>
                <w:szCs w:val="28"/>
              </w:rPr>
              <w:t>VIII</w:t>
            </w: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0,2 га на объект.   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В области инфраструктуры спорта, здоровья и охраны окружающей среды: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Рекомендуется размещать физкультурно-спортивные залы в населенных пунктах с численностью населения не менее 2 тыс. человек, плавательные бассейны в населенных пунктах с численностью населения не менее 5 тыс. человек.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Размеры земельных участков физкультурно-спортивных </w:t>
            </w: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залов, плавательных бассейнов, плоскостных спортивных сооружений устанавливаются заданием на проектирование. Размер земельного участка детско-юношеской спортивной школы – 1,5 га на объект.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Долю физкультурно-спортивных сооружений, размещаемых в жилом районе, следует принимать от общей нормы</w:t>
            </w:r>
            <w:proofErr w:type="gramStart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%:  </w:t>
            </w:r>
            <w:proofErr w:type="gramEnd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территории — 35, спортивные залы — 50, бассейны —45%. </w:t>
            </w:r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В области инфраструктуры культуры:</w:t>
            </w:r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 стандарты библиотечного обслуживания населения в государственных учреждениях.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Норматив обеспеченности населения районными учреждениями культуры клубного типа принят в соответствии с Распоряжением Правительства РФ от 03.07.1996 №1063-р «О социальных нормативах и нормах» – 1 учреждение на муниципальный район. Учреждения культуры клубного типа должна составлять не менее 500 зрительских мест.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Норматив обеспеченности населения музеями принят в соответствии с Распоряжением Правительства РФ от 03.07.1996 №1063-р «О социальных нормативах и нормах» при численности населения</w:t>
            </w:r>
            <w:proofErr w:type="gramStart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 от 5 до 10 тыс. человек – 1 объект</w:t>
            </w:r>
            <w:proofErr w:type="gramStart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Размеры земельных участков  музеев устанавливаются заданием на проектирование.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Нормативы обеспеченности населения сельскими учреждениями культуры клубного типа приняты в соответствии с Распоряжением Правительства РФ от 03.07.1996 №1063-р «О социальных нормативах и нормах»: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для сельских населенных пунктов – 200 мест на 1 тыс. человек.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Размеры земельных участков городских и сельских учреждений культуры клубного типа устанавливаются заданием на проектирование.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Норматив обеспеченности населения библиотеками по соответствующим  типам библиотек следует принимать: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сельских поселений с численностью населения от 1000 до  3000 тыс. человек - </w:t>
            </w:r>
            <w:proofErr w:type="gramStart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общедоступная</w:t>
            </w:r>
            <w:proofErr w:type="gramEnd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-1 объект;</w:t>
            </w:r>
          </w:p>
          <w:p w:rsidR="007730C8" w:rsidRPr="002E711A" w:rsidRDefault="007730C8" w:rsidP="00027C6E">
            <w:pPr>
              <w:pStyle w:val="aa"/>
              <w:rPr>
                <w:lang w:val="ru-RU"/>
              </w:rPr>
            </w:pPr>
          </w:p>
        </w:tc>
      </w:tr>
      <w:tr w:rsidR="00DD5300" w:rsidRPr="00EB7D23" w:rsidTr="004566AE">
        <w:tc>
          <w:tcPr>
            <w:tcW w:w="3261" w:type="dxa"/>
            <w:shd w:val="clear" w:color="auto" w:fill="auto"/>
            <w:vAlign w:val="center"/>
          </w:tcPr>
          <w:p w:rsidR="00DD5300" w:rsidRPr="002E711A" w:rsidRDefault="00DD5300" w:rsidP="00027C6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Укрупненное описание запланированных мероприятий (инвестиционных проектов) по проектированию, </w:t>
            </w: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строительству, реконструкции объектов социальной инфраструктуры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D5300" w:rsidRPr="00EB7D23" w:rsidRDefault="00021762" w:rsidP="00027C6E">
            <w:pPr>
              <w:pStyle w:val="aa"/>
              <w:jc w:val="center"/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 состоянию на 01.06.201</w:t>
            </w:r>
            <w:r w:rsidR="00027C6E" w:rsidRPr="002E71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на территории</w:t>
            </w:r>
            <w:r w:rsidR="00E71797"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16BEA"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Кубанского</w:t>
            </w: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r w:rsidR="00E71797"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мероприятий (инвестиционных проектов) по проектированию, строительству, реконструкции объектов социальной инфраструктуры не предусмотрено. </w:t>
            </w:r>
            <w:r w:rsidRPr="00027C6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27C6E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027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7C6E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  <w:proofErr w:type="spellEnd"/>
            <w:r w:rsidRPr="00027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7C6E">
              <w:rPr>
                <w:rFonts w:ascii="Times New Roman" w:hAnsi="Times New Roman"/>
                <w:sz w:val="28"/>
                <w:szCs w:val="28"/>
              </w:rPr>
              <w:t>возможно</w:t>
            </w:r>
            <w:proofErr w:type="spellEnd"/>
            <w:r w:rsidRPr="00027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7C6E">
              <w:rPr>
                <w:rFonts w:ascii="Times New Roman" w:hAnsi="Times New Roman"/>
                <w:sz w:val="28"/>
                <w:szCs w:val="28"/>
              </w:rPr>
              <w:t>внесение</w:t>
            </w:r>
            <w:proofErr w:type="spellEnd"/>
            <w:r w:rsidRPr="00027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7C6E">
              <w:rPr>
                <w:rFonts w:ascii="Times New Roman" w:hAnsi="Times New Roman"/>
                <w:sz w:val="28"/>
                <w:szCs w:val="28"/>
              </w:rPr>
              <w:t>корректировки</w:t>
            </w:r>
            <w:proofErr w:type="spellEnd"/>
            <w:r w:rsidRPr="00027C6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27C6E">
              <w:rPr>
                <w:rFonts w:ascii="Times New Roman" w:hAnsi="Times New Roman"/>
                <w:sz w:val="28"/>
                <w:szCs w:val="28"/>
              </w:rPr>
              <w:lastRenderedPageBreak/>
              <w:t>указанную</w:t>
            </w:r>
            <w:proofErr w:type="spellEnd"/>
            <w:r w:rsidRPr="00027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7C6E">
              <w:rPr>
                <w:rFonts w:ascii="Times New Roman" w:hAnsi="Times New Roman"/>
                <w:sz w:val="28"/>
                <w:szCs w:val="28"/>
              </w:rPr>
              <w:t>Программу</w:t>
            </w:r>
            <w:proofErr w:type="spellEnd"/>
            <w:r w:rsidRPr="00EB7D23">
              <w:t>.</w:t>
            </w:r>
          </w:p>
        </w:tc>
      </w:tr>
      <w:tr w:rsidR="00F65173" w:rsidRPr="00EB7D23" w:rsidTr="004566AE">
        <w:tc>
          <w:tcPr>
            <w:tcW w:w="3261" w:type="dxa"/>
            <w:shd w:val="clear" w:color="auto" w:fill="auto"/>
            <w:vAlign w:val="center"/>
          </w:tcPr>
          <w:p w:rsidR="00F65173" w:rsidRPr="00EB7D23" w:rsidRDefault="00F65173" w:rsidP="00ED059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="00DD5300" w:rsidRPr="00EB7D23">
              <w:rPr>
                <w:rFonts w:ascii="Times New Roman" w:hAnsi="Times New Roman"/>
                <w:sz w:val="28"/>
                <w:szCs w:val="28"/>
              </w:rPr>
              <w:t xml:space="preserve">и этапы </w:t>
            </w:r>
            <w:r w:rsidRPr="00EB7D23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5173" w:rsidRPr="00EB7D23" w:rsidRDefault="00F65173" w:rsidP="004571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201</w:t>
            </w:r>
            <w:r w:rsidR="00027C6E">
              <w:rPr>
                <w:rFonts w:ascii="Times New Roman" w:hAnsi="Times New Roman"/>
                <w:sz w:val="28"/>
                <w:szCs w:val="28"/>
              </w:rPr>
              <w:t>7</w:t>
            </w:r>
            <w:r w:rsidRPr="00EB7D23">
              <w:rPr>
                <w:rFonts w:ascii="Times New Roman" w:hAnsi="Times New Roman"/>
                <w:sz w:val="28"/>
                <w:szCs w:val="28"/>
              </w:rPr>
              <w:t>-203</w:t>
            </w:r>
            <w:r w:rsidR="00D43F50" w:rsidRPr="00EB7D23">
              <w:rPr>
                <w:rFonts w:ascii="Times New Roman" w:hAnsi="Times New Roman"/>
                <w:sz w:val="28"/>
                <w:szCs w:val="28"/>
              </w:rPr>
              <w:t>2</w:t>
            </w:r>
            <w:r w:rsidRPr="00EB7D2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D5300" w:rsidRPr="00EB7D23" w:rsidRDefault="00DD5300" w:rsidP="004571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1-й этап 201</w:t>
            </w:r>
            <w:r w:rsidR="00027C6E">
              <w:rPr>
                <w:rFonts w:ascii="Times New Roman" w:hAnsi="Times New Roman"/>
                <w:sz w:val="28"/>
                <w:szCs w:val="28"/>
              </w:rPr>
              <w:t>7</w:t>
            </w:r>
            <w:r w:rsidRPr="00EB7D23">
              <w:rPr>
                <w:rFonts w:ascii="Times New Roman" w:hAnsi="Times New Roman"/>
                <w:sz w:val="28"/>
                <w:szCs w:val="28"/>
              </w:rPr>
              <w:t>-2025 года</w:t>
            </w:r>
          </w:p>
          <w:p w:rsidR="00DD5300" w:rsidRPr="00EB7D23" w:rsidRDefault="00DD5300" w:rsidP="00D43F5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2-й этап – 2025-203</w:t>
            </w:r>
            <w:r w:rsidR="00D43F50" w:rsidRPr="00EB7D23">
              <w:rPr>
                <w:rFonts w:ascii="Times New Roman" w:hAnsi="Times New Roman"/>
                <w:sz w:val="28"/>
                <w:szCs w:val="28"/>
              </w:rPr>
              <w:t>2</w:t>
            </w:r>
            <w:r w:rsidRPr="00EB7D2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D059D" w:rsidRPr="00EB7D23" w:rsidTr="004566AE">
        <w:tc>
          <w:tcPr>
            <w:tcW w:w="3261" w:type="dxa"/>
            <w:shd w:val="clear" w:color="auto" w:fill="auto"/>
            <w:vAlign w:val="center"/>
          </w:tcPr>
          <w:p w:rsidR="00ED059D" w:rsidRPr="00EB7D23" w:rsidRDefault="00F65173" w:rsidP="00ED059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5173" w:rsidRPr="00EB7D23" w:rsidRDefault="00F65173" w:rsidP="0090186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 xml:space="preserve">1.Бюджет </w:t>
            </w:r>
            <w:r w:rsidR="00DF3A97">
              <w:rPr>
                <w:rFonts w:ascii="Times New Roman" w:hAnsi="Times New Roman"/>
                <w:sz w:val="28"/>
                <w:szCs w:val="28"/>
              </w:rPr>
              <w:t>Апшеронского</w:t>
            </w:r>
            <w:r w:rsidRPr="00EB7D23">
              <w:rPr>
                <w:rFonts w:ascii="Times New Roman" w:hAnsi="Times New Roman"/>
                <w:sz w:val="28"/>
                <w:szCs w:val="28"/>
              </w:rPr>
              <w:t xml:space="preserve"> муниципального р-на; </w:t>
            </w:r>
          </w:p>
          <w:p w:rsidR="00F65173" w:rsidRPr="00EB7D23" w:rsidRDefault="00F65173" w:rsidP="0090186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 xml:space="preserve">2.Региональный бюджет </w:t>
            </w:r>
          </w:p>
          <w:p w:rsidR="00F65173" w:rsidRPr="00EB7D23" w:rsidRDefault="00F65173" w:rsidP="0090186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 xml:space="preserve">3.Федеральный бюджет </w:t>
            </w:r>
          </w:p>
          <w:p w:rsidR="007363C7" w:rsidRPr="00EB7D23" w:rsidRDefault="00F65173" w:rsidP="0090186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 xml:space="preserve"> 4.Бюджет сельского поселения </w:t>
            </w:r>
          </w:p>
          <w:p w:rsidR="00F65173" w:rsidRPr="00EB7D23" w:rsidRDefault="00F65173" w:rsidP="0090186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 xml:space="preserve">5.Внебюджетные источники. </w:t>
            </w:r>
          </w:p>
          <w:p w:rsidR="00ED059D" w:rsidRPr="00EB7D23" w:rsidRDefault="00F65173" w:rsidP="00027C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Бюджетные ассигнования, предусмотренные в плановом периоде 201</w:t>
            </w:r>
            <w:r w:rsidR="00027C6E">
              <w:rPr>
                <w:rFonts w:ascii="Times New Roman" w:hAnsi="Times New Roman"/>
                <w:sz w:val="28"/>
                <w:szCs w:val="28"/>
              </w:rPr>
              <w:t>7</w:t>
            </w:r>
            <w:r w:rsidRPr="00EB7D23">
              <w:rPr>
                <w:rFonts w:ascii="Times New Roman" w:hAnsi="Times New Roman"/>
                <w:sz w:val="28"/>
                <w:szCs w:val="28"/>
              </w:rPr>
              <w:t xml:space="preserve">-2030 годов, будут уточнены при формировании проектов бюджета сельского поселения с учетом изменения ассигнований из бюджетов </w:t>
            </w:r>
            <w:r w:rsidR="00DF3A97">
              <w:rPr>
                <w:rFonts w:ascii="Times New Roman" w:hAnsi="Times New Roman"/>
                <w:sz w:val="28"/>
                <w:szCs w:val="28"/>
              </w:rPr>
              <w:t>Апшеронского</w:t>
            </w:r>
            <w:r w:rsidR="002C2F02" w:rsidRPr="00EB7D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D23">
              <w:rPr>
                <w:rFonts w:ascii="Times New Roman" w:hAnsi="Times New Roman"/>
                <w:sz w:val="28"/>
                <w:szCs w:val="28"/>
              </w:rPr>
              <w:t>муниципального района и бюджета Краснодарского края.</w:t>
            </w:r>
            <w:r w:rsidR="002C2F02" w:rsidRPr="00EB7D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65173" w:rsidRPr="00EB7D23" w:rsidTr="004566AE">
        <w:tc>
          <w:tcPr>
            <w:tcW w:w="3261" w:type="dxa"/>
            <w:shd w:val="clear" w:color="auto" w:fill="auto"/>
            <w:vAlign w:val="center"/>
          </w:tcPr>
          <w:p w:rsidR="00F65173" w:rsidRPr="00EB7D23" w:rsidRDefault="00F65173" w:rsidP="00ED059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5173" w:rsidRPr="00EB7D23" w:rsidRDefault="00F65173" w:rsidP="00F651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Развитие социальной инфраструктуры, образования, здравоохранения, культуры, физкультуры и спорта.</w:t>
            </w:r>
          </w:p>
        </w:tc>
      </w:tr>
    </w:tbl>
    <w:p w:rsidR="00027C6E" w:rsidRDefault="00027C6E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035D" w:rsidRDefault="0030035D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035D" w:rsidRDefault="0030035D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035D" w:rsidRDefault="0030035D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035D" w:rsidRDefault="0030035D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035D" w:rsidRDefault="0030035D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035D" w:rsidRDefault="0030035D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035D" w:rsidRDefault="0030035D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25DE" w:rsidRDefault="00A425DE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25DE" w:rsidRDefault="00A425DE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25DE" w:rsidRDefault="00A425DE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25DE" w:rsidRDefault="00A425DE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4A27" w:rsidRDefault="00AD4A27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4A27" w:rsidRDefault="00AD4A27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25DE" w:rsidRDefault="00A425DE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035D" w:rsidRDefault="0030035D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035D" w:rsidRDefault="0030035D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A252E" w:rsidRPr="00027C6E" w:rsidRDefault="004566AE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7C6E">
        <w:rPr>
          <w:rFonts w:ascii="Times New Roman" w:hAnsi="Times New Roman"/>
          <w:b/>
          <w:sz w:val="28"/>
          <w:szCs w:val="28"/>
          <w:lang w:val="ru-RU"/>
        </w:rPr>
        <w:lastRenderedPageBreak/>
        <w:t>2</w:t>
      </w:r>
      <w:r w:rsidR="007A252E" w:rsidRPr="00027C6E">
        <w:rPr>
          <w:rFonts w:ascii="Times New Roman" w:hAnsi="Times New Roman"/>
          <w:b/>
          <w:sz w:val="28"/>
          <w:szCs w:val="28"/>
          <w:lang w:val="ru-RU"/>
        </w:rPr>
        <w:t>. ХАРАКТЕРИСТИКА СУЩЕСТВУЮЩЕГО СОСТОЯНИЯ СОЦИАЛЬНОЙ ИНФРАСТРУКТУРЫ</w:t>
      </w:r>
    </w:p>
    <w:p w:rsidR="007A252E" w:rsidRDefault="00BE3460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7C6E">
        <w:rPr>
          <w:rFonts w:ascii="Times New Roman" w:hAnsi="Times New Roman"/>
          <w:b/>
          <w:sz w:val="28"/>
          <w:szCs w:val="28"/>
          <w:lang w:val="ru-RU"/>
        </w:rPr>
        <w:t>2.1 ОПИСАНИЕ СОЦИАЛЬНО-ЭКОНОМИЧЕСКОГО СОСТОЯНИЯ ПОСЕЛЕНИЯ, СВЕДЕНИЯ О ГРАДОСТРОИТЕЛЬНОЙ ДЕЯТЕЛЬНОСТИ НА ТЕРРИТОРИИ ПОСЕЛЕНИЯ</w:t>
      </w:r>
      <w:r w:rsidR="007A252E" w:rsidRPr="00027C6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EB7D23" w:rsidRPr="00EB7D23" w:rsidRDefault="00EB7D23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2DF4" w:rsidRPr="00EB7D23" w:rsidRDefault="00EB7D23" w:rsidP="00EB7D2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62DF4" w:rsidRPr="00EB7D23">
        <w:rPr>
          <w:rFonts w:ascii="Times New Roman" w:hAnsi="Times New Roman"/>
          <w:sz w:val="28"/>
          <w:szCs w:val="28"/>
          <w:lang w:val="ru-RU"/>
        </w:rPr>
        <w:t>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</w:t>
      </w:r>
      <w:r w:rsidR="00B54F00" w:rsidRPr="00EB7D23">
        <w:rPr>
          <w:rFonts w:ascii="Times New Roman" w:hAnsi="Times New Roman"/>
          <w:sz w:val="28"/>
          <w:szCs w:val="28"/>
          <w:lang w:val="ru-RU"/>
        </w:rPr>
        <w:t xml:space="preserve">ию материального и социального </w:t>
      </w:r>
      <w:r w:rsidR="00A62DF4" w:rsidRPr="00EB7D23">
        <w:rPr>
          <w:rFonts w:ascii="Times New Roman" w:hAnsi="Times New Roman"/>
          <w:sz w:val="28"/>
          <w:szCs w:val="28"/>
          <w:lang w:val="ru-RU"/>
        </w:rPr>
        <w:t>положения населения.</w:t>
      </w:r>
    </w:p>
    <w:p w:rsidR="00B54F00" w:rsidRPr="00EB7D23" w:rsidRDefault="00EB7D23" w:rsidP="00EB7D23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B54F00" w:rsidRPr="00EB7D23">
        <w:rPr>
          <w:rFonts w:ascii="Times New Roman" w:hAnsi="Times New Roman"/>
          <w:sz w:val="28"/>
          <w:szCs w:val="28"/>
          <w:lang w:val="ru-RU" w:eastAsia="ru-RU"/>
        </w:rPr>
        <w:t>Социальная инфраструктура – система необходимых для жизнеобеспечения человека материальных объектов и коммуникаций населенного пункта,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B54F00" w:rsidRPr="00EB7D23" w:rsidRDefault="00EB7D23" w:rsidP="00EB7D23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B54F00" w:rsidRPr="00EB7D23">
        <w:rPr>
          <w:rFonts w:ascii="Times New Roman" w:hAnsi="Times New Roman"/>
          <w:sz w:val="28"/>
          <w:szCs w:val="28"/>
          <w:lang w:val="ru-RU" w:eastAsia="ru-RU"/>
        </w:rPr>
        <w:t xml:space="preserve">Задачами оценки является выявление количественного и качественного состава существующих объектов, сопоставление с нормативным количеством из расчета изменения численности населения на расчетный срок, составление перечня мероприятий в сфере социально-бытового и </w:t>
      </w:r>
      <w:proofErr w:type="spellStart"/>
      <w:r w:rsidR="00B54F00" w:rsidRPr="00EB7D23">
        <w:rPr>
          <w:rFonts w:ascii="Times New Roman" w:hAnsi="Times New Roman"/>
          <w:sz w:val="28"/>
          <w:szCs w:val="28"/>
          <w:lang w:val="ru-RU" w:eastAsia="ru-RU"/>
        </w:rPr>
        <w:t>культурно-досугового</w:t>
      </w:r>
      <w:proofErr w:type="spellEnd"/>
      <w:r w:rsidR="00B54F00" w:rsidRPr="00EB7D23">
        <w:rPr>
          <w:rFonts w:ascii="Times New Roman" w:hAnsi="Times New Roman"/>
          <w:sz w:val="28"/>
          <w:szCs w:val="28"/>
          <w:lang w:val="ru-RU" w:eastAsia="ru-RU"/>
        </w:rPr>
        <w:t xml:space="preserve"> обслуживания населения.</w:t>
      </w:r>
    </w:p>
    <w:p w:rsidR="007F2DBE" w:rsidRPr="00027C6E" w:rsidRDefault="00EB7D23" w:rsidP="00EB7D23">
      <w:pPr>
        <w:pStyle w:val="aa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7F2DBE" w:rsidRPr="00027C6E">
        <w:rPr>
          <w:rFonts w:ascii="Times New Roman" w:hAnsi="Times New Roman"/>
          <w:b/>
          <w:sz w:val="28"/>
          <w:szCs w:val="28"/>
          <w:lang w:val="ru-RU" w:eastAsia="ru-RU"/>
        </w:rPr>
        <w:t>Социальная сфера</w:t>
      </w:r>
    </w:p>
    <w:p w:rsidR="00B54F00" w:rsidRDefault="00EB7D23" w:rsidP="00EB7D23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B54F00" w:rsidRPr="00EB7D23">
        <w:rPr>
          <w:rFonts w:ascii="Times New Roman" w:hAnsi="Times New Roman"/>
          <w:sz w:val="28"/>
          <w:szCs w:val="28"/>
          <w:lang w:val="ru-RU" w:eastAsia="ru-RU"/>
        </w:rPr>
        <w:t>Современная потребность и обеспеченность населения объектами социальной сферы рассчитана по нормативам (</w:t>
      </w:r>
      <w:fldSimple w:instr=" REF _Ref260056319 \h  \* MERGEFORMAT ">
        <w:r w:rsidR="008F7F50" w:rsidRPr="008F7F50">
          <w:rPr>
            <w:rFonts w:ascii="Times New Roman" w:hAnsi="Times New Roman"/>
            <w:sz w:val="28"/>
            <w:szCs w:val="28"/>
            <w:lang w:val="ru-RU" w:eastAsia="ru-RU"/>
          </w:rPr>
          <w:t xml:space="preserve">Таблица </w:t>
        </w:r>
      </w:fldSimple>
      <w:r w:rsidR="00B54F00" w:rsidRPr="00EB7D23">
        <w:rPr>
          <w:rFonts w:ascii="Times New Roman" w:hAnsi="Times New Roman"/>
          <w:sz w:val="28"/>
          <w:szCs w:val="28"/>
          <w:lang w:val="ru-RU" w:eastAsia="ru-RU"/>
        </w:rPr>
        <w:t>1).</w:t>
      </w:r>
    </w:p>
    <w:p w:rsidR="00EB7D23" w:rsidRPr="00EB7D23" w:rsidRDefault="00EB7D23" w:rsidP="00EB7D23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54F00" w:rsidRDefault="00B54F00" w:rsidP="00EB7D23">
      <w:pPr>
        <w:pStyle w:val="aa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bookmarkStart w:id="1" w:name="_Ref260056319"/>
      <w:r w:rsidRPr="00027C6E">
        <w:rPr>
          <w:rFonts w:ascii="Times New Roman" w:hAnsi="Times New Roman"/>
          <w:bCs/>
          <w:sz w:val="28"/>
          <w:szCs w:val="28"/>
          <w:lang w:val="ru-RU" w:eastAsia="ru-RU"/>
        </w:rPr>
        <w:t xml:space="preserve">Таблица </w:t>
      </w:r>
      <w:bookmarkEnd w:id="1"/>
      <w:r w:rsidRPr="00027C6E">
        <w:rPr>
          <w:rFonts w:ascii="Times New Roman" w:hAnsi="Times New Roman"/>
          <w:bCs/>
          <w:sz w:val="28"/>
          <w:szCs w:val="28"/>
          <w:lang w:val="ru-RU" w:eastAsia="ru-RU"/>
        </w:rPr>
        <w:t>1 Нормы расчета учреждений и предприятий обслуживания</w:t>
      </w:r>
    </w:p>
    <w:p w:rsidR="00EB7D23" w:rsidRPr="00EB7D23" w:rsidRDefault="00EB7D23" w:rsidP="00EB7D23">
      <w:pPr>
        <w:pStyle w:val="aa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4875"/>
        <w:gridCol w:w="1236"/>
        <w:gridCol w:w="1248"/>
        <w:gridCol w:w="1382"/>
        <w:gridCol w:w="1197"/>
      </w:tblGrid>
      <w:tr w:rsidR="00876416" w:rsidRPr="00876416" w:rsidTr="002606BB">
        <w:trPr>
          <w:trHeight w:val="285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 потребности на 1000 чел.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Требуется на существующее население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Существующее положение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обеспеченности</w:t>
            </w:r>
          </w:p>
        </w:tc>
      </w:tr>
      <w:tr w:rsidR="00876416" w:rsidRPr="00876416" w:rsidTr="002606BB">
        <w:trPr>
          <w:trHeight w:val="565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876416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Детские дошкольные учреждения,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EB7D23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876416" w:rsidRPr="00876416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Общеобразовательная школа, учащихся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</w:p>
        </w:tc>
      </w:tr>
      <w:tr w:rsidR="00876416" w:rsidRPr="00876416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Внешкольные учреждения,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876416" w:rsidTr="002606BB">
        <w:trPr>
          <w:trHeight w:val="3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Поликлиника, посещений в смену (ФАП)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76416" w:rsidRPr="00876416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Больницы, коек  (Амбулатории)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3D648E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876416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Станция скорой помощи, машин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77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876416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Аптека, объект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876416" w:rsidTr="002606BB">
        <w:trPr>
          <w:trHeight w:val="348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Помещения физкультурно-оздоровительной работы, м² общ</w:t>
            </w:r>
            <w:proofErr w:type="gram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</w:t>
            </w:r>
            <w:proofErr w:type="spell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876416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Территория физкультурно-спортивной зоны, </w:t>
            </w:r>
            <w:proofErr w:type="gram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76416" w:rsidRPr="00876416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Спортивный зал, </w:t>
            </w:r>
            <w:proofErr w:type="gram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² зала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876416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Плавательный бассейн, м²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</w:t>
            </w:r>
            <w:proofErr w:type="gram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</w:t>
            </w:r>
            <w:proofErr w:type="spell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416" w:rsidRPr="00876416" w:rsidTr="002606B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Помещения культурно-массовой работы и досуга населения, м²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</w:t>
            </w:r>
            <w:proofErr w:type="spell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876416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13. Интернет-клуб, </w:t>
            </w:r>
            <w:proofErr w:type="gram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² пола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876416" w:rsidTr="002606BB">
        <w:trPr>
          <w:trHeight w:val="1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Клубы, дома культуры,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923AA" w:rsidRDefault="00E923AA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D878BB" w:rsidRDefault="00D878BB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</w:tr>
      <w:tr w:rsidR="00876416" w:rsidRPr="00876416" w:rsidTr="002606BB">
        <w:trPr>
          <w:trHeight w:val="196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Кинотеатры,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0775F0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0775F0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76416" w:rsidRPr="00876416" w:rsidTr="002606BB">
        <w:trPr>
          <w:trHeight w:val="242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Библиотеки, тыс</w:t>
            </w:r>
            <w:proofErr w:type="gram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диниц хранения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D878BB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D878BB" w:rsidRDefault="00D878BB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40.5</w:t>
            </w:r>
          </w:p>
        </w:tc>
      </w:tr>
      <w:tr w:rsidR="00876416" w:rsidRPr="00876416" w:rsidTr="002606BB">
        <w:trPr>
          <w:trHeight w:val="402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Магазины продовольственных товаров, м²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</w:t>
            </w:r>
            <w:proofErr w:type="gram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16" w:rsidRPr="00DF3A97" w:rsidRDefault="00DF3A97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DF3A97" w:rsidRDefault="00DF3A97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876416" w:rsidRPr="00EB7D23" w:rsidTr="002606BB">
        <w:trPr>
          <w:trHeight w:val="37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 Магазины  непродовольственных товаров, м²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</w:t>
            </w:r>
            <w:proofErr w:type="gram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416" w:rsidRPr="00DF3A97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416" w:rsidRPr="00DF3A97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188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 Рынок, м²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</w:t>
            </w:r>
            <w:proofErr w:type="gram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DF3A97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DF3A97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 Магазин кулинария, м²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</w:t>
            </w:r>
            <w:proofErr w:type="gram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DF3A97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DF3A97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Предприятия общественного питания,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</w:t>
            </w:r>
            <w:proofErr w:type="gram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DF3A97" w:rsidRDefault="00DF3A97" w:rsidP="00DF3A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DF3A97" w:rsidRDefault="00DF3A97" w:rsidP="00DF3A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F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6416" w:rsidRPr="00EB7D23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 Предприятия бытового обслуживания, р</w:t>
            </w:r>
            <w:proofErr w:type="gram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23. Прачечная, кг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</w:t>
            </w:r>
            <w:proofErr w:type="gram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елья</w:t>
            </w:r>
            <w:proofErr w:type="spell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смену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 Химчистка, кг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</w:t>
            </w:r>
            <w:proofErr w:type="gram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смену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 Баня-сауна,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 Отделение связи, объект  IV-V группы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D878BB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66.6</w:t>
            </w:r>
          </w:p>
        </w:tc>
      </w:tr>
      <w:tr w:rsidR="00876416" w:rsidRPr="00EB7D23" w:rsidTr="002606BB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27. Отделение сбербанка, объект на 4-5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</w:t>
            </w:r>
            <w:proofErr w:type="gram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76416" w:rsidRPr="00EB7D23" w:rsidTr="002606BB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 Организации и учреждения управления, служащих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заданию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3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 Жилищно-эксплуатационная организация, объект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 Пункт приема вторсырья, объект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 Гостиница,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D878BB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1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32. Пожарное депо, машин  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заданию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2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 УПК, учащихся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127D" w:rsidRPr="00EB7D23" w:rsidRDefault="0022127D" w:rsidP="0087641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BEA" w:rsidRPr="00F16BEA" w:rsidRDefault="00F16BEA" w:rsidP="00F16BE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F16BEA">
        <w:rPr>
          <w:rFonts w:ascii="Times New Roman" w:hAnsi="Times New Roman"/>
          <w:sz w:val="28"/>
          <w:szCs w:val="28"/>
          <w:lang w:val="ru-RU"/>
        </w:rPr>
        <w:t>Муниципальное образование Кубанское сельское поселение входит в состав Апшеронского района, расположено в его юго-восточной части и граничит:</w:t>
      </w:r>
    </w:p>
    <w:p w:rsidR="00F16BEA" w:rsidRPr="00027C6E" w:rsidRDefault="00F16BEA" w:rsidP="00F16BE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027C6E">
        <w:rPr>
          <w:rFonts w:ascii="Times New Roman" w:hAnsi="Times New Roman"/>
          <w:sz w:val="28"/>
          <w:szCs w:val="28"/>
          <w:lang w:val="ru-RU"/>
        </w:rPr>
        <w:t>на северо-западе – с Тверским сельским поселением;</w:t>
      </w:r>
    </w:p>
    <w:p w:rsidR="00F16BEA" w:rsidRPr="00027C6E" w:rsidRDefault="00F16BEA" w:rsidP="00F16BE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027C6E">
        <w:rPr>
          <w:rFonts w:ascii="Times New Roman" w:hAnsi="Times New Roman"/>
          <w:sz w:val="28"/>
          <w:szCs w:val="28"/>
          <w:lang w:val="ru-RU"/>
        </w:rPr>
        <w:t xml:space="preserve">на северо-востоке – с </w:t>
      </w:r>
      <w:proofErr w:type="spellStart"/>
      <w:r w:rsidRPr="00027C6E">
        <w:rPr>
          <w:rFonts w:ascii="Times New Roman" w:hAnsi="Times New Roman"/>
          <w:sz w:val="28"/>
          <w:szCs w:val="28"/>
          <w:lang w:val="ru-RU"/>
        </w:rPr>
        <w:t>Белореченским</w:t>
      </w:r>
      <w:proofErr w:type="spellEnd"/>
      <w:r w:rsidRPr="00027C6E">
        <w:rPr>
          <w:rFonts w:ascii="Times New Roman" w:hAnsi="Times New Roman"/>
          <w:sz w:val="28"/>
          <w:szCs w:val="28"/>
          <w:lang w:val="ru-RU"/>
        </w:rPr>
        <w:t xml:space="preserve"> районом;</w:t>
      </w:r>
    </w:p>
    <w:p w:rsidR="00F16BEA" w:rsidRPr="00027C6E" w:rsidRDefault="00F16BEA" w:rsidP="00F16BE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027C6E">
        <w:rPr>
          <w:rFonts w:ascii="Times New Roman" w:hAnsi="Times New Roman"/>
          <w:sz w:val="28"/>
          <w:szCs w:val="28"/>
          <w:lang w:val="ru-RU"/>
        </w:rPr>
        <w:t>на юго-западе – с Кабардинским поселением;</w:t>
      </w:r>
    </w:p>
    <w:p w:rsidR="00F16BEA" w:rsidRPr="00027C6E" w:rsidRDefault="00F16BEA" w:rsidP="00F16BE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027C6E">
        <w:rPr>
          <w:rFonts w:ascii="Times New Roman" w:hAnsi="Times New Roman"/>
          <w:sz w:val="28"/>
          <w:szCs w:val="28"/>
          <w:lang w:val="ru-RU"/>
        </w:rPr>
        <w:t>на юго-востоке – с Апшеронским городским округом;</w:t>
      </w:r>
    </w:p>
    <w:p w:rsidR="00F16BEA" w:rsidRPr="00027C6E" w:rsidRDefault="00F16BEA" w:rsidP="00F16BE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027C6E">
        <w:rPr>
          <w:rFonts w:ascii="Times New Roman" w:hAnsi="Times New Roman"/>
          <w:sz w:val="28"/>
          <w:szCs w:val="28"/>
          <w:lang w:val="ru-RU"/>
        </w:rPr>
        <w:t xml:space="preserve">на юге – с </w:t>
      </w:r>
      <w:proofErr w:type="spellStart"/>
      <w:r w:rsidRPr="00027C6E">
        <w:rPr>
          <w:rFonts w:ascii="Times New Roman" w:hAnsi="Times New Roman"/>
          <w:sz w:val="28"/>
          <w:szCs w:val="28"/>
          <w:lang w:val="ru-RU"/>
        </w:rPr>
        <w:t>Хадыженским</w:t>
      </w:r>
      <w:proofErr w:type="spellEnd"/>
      <w:r w:rsidRPr="00027C6E">
        <w:rPr>
          <w:rFonts w:ascii="Times New Roman" w:hAnsi="Times New Roman"/>
          <w:sz w:val="28"/>
          <w:szCs w:val="28"/>
          <w:lang w:val="ru-RU"/>
        </w:rPr>
        <w:t xml:space="preserve"> городским округом.</w:t>
      </w:r>
    </w:p>
    <w:p w:rsidR="00F16BEA" w:rsidRPr="00F16BEA" w:rsidRDefault="00F16BEA" w:rsidP="00F16BE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F16BEA">
        <w:rPr>
          <w:rFonts w:ascii="Times New Roman" w:hAnsi="Times New Roman"/>
          <w:sz w:val="28"/>
          <w:szCs w:val="28"/>
          <w:lang w:val="ru-RU"/>
        </w:rPr>
        <w:t xml:space="preserve">Границы сельского поселения установлены на основании Закона Краснодарского края от 22 июля </w:t>
      </w:r>
      <w:smartTag w:uri="urn:schemas-microsoft-com:office:smarttags" w:element="metricconverter">
        <w:smartTagPr>
          <w:attr w:name="ProductID" w:val="2004 г"/>
        </w:smartTagPr>
        <w:r w:rsidRPr="00F16BEA">
          <w:rPr>
            <w:rFonts w:ascii="Times New Roman" w:hAnsi="Times New Roman"/>
            <w:sz w:val="28"/>
            <w:szCs w:val="28"/>
            <w:lang w:val="ru-RU"/>
          </w:rPr>
          <w:t>2004 г</w:t>
        </w:r>
      </w:smartTag>
      <w:r w:rsidRPr="00F16BEA">
        <w:rPr>
          <w:rFonts w:ascii="Times New Roman" w:hAnsi="Times New Roman"/>
          <w:sz w:val="28"/>
          <w:szCs w:val="28"/>
          <w:lang w:val="ru-RU"/>
        </w:rPr>
        <w:t>. №767-КЗ «Об установлении границ муниципального образования Апшеронский район, наделении его статусом муниципального района, образовании в его составе муниципальных образований – городского и сельских поселений – и установлении их границ».</w:t>
      </w:r>
    </w:p>
    <w:p w:rsidR="00F16BEA" w:rsidRPr="00F16BEA" w:rsidRDefault="00F16BEA" w:rsidP="00F16BE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F16BEA">
        <w:rPr>
          <w:rFonts w:ascii="Times New Roman" w:hAnsi="Times New Roman"/>
          <w:sz w:val="28"/>
          <w:szCs w:val="28"/>
          <w:lang w:val="ru-RU"/>
        </w:rPr>
        <w:t>В состав Кубанского сельского поселения входят 6 населенных пунктов: станица Кубанская, хутор Заречный, поселок Ерик, село</w:t>
      </w:r>
      <w:proofErr w:type="gramStart"/>
      <w:r w:rsidRPr="00F16BEA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F16BEA">
        <w:rPr>
          <w:rFonts w:ascii="Times New Roman" w:hAnsi="Times New Roman"/>
          <w:sz w:val="28"/>
          <w:szCs w:val="28"/>
          <w:lang w:val="ru-RU"/>
        </w:rPr>
        <w:t>перед, хутор Калинина, хутор Малько.</w:t>
      </w:r>
    </w:p>
    <w:p w:rsidR="00F16BEA" w:rsidRPr="00F16BEA" w:rsidRDefault="00F16BEA" w:rsidP="00F16BEA">
      <w:pPr>
        <w:pStyle w:val="aa"/>
        <w:jc w:val="both"/>
        <w:rPr>
          <w:rFonts w:cs="Arial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F16BEA">
        <w:rPr>
          <w:rFonts w:ascii="Times New Roman" w:hAnsi="Times New Roman"/>
          <w:sz w:val="28"/>
          <w:szCs w:val="28"/>
          <w:lang w:val="ru-RU"/>
        </w:rPr>
        <w:t xml:space="preserve">Станица Кубанская является административным центром Кубанского сельского поселения, она расположена в 12 км к северу от административного </w:t>
      </w:r>
      <w:r w:rsidRPr="00F16BEA">
        <w:rPr>
          <w:rFonts w:ascii="Times New Roman" w:hAnsi="Times New Roman"/>
          <w:sz w:val="28"/>
          <w:szCs w:val="28"/>
          <w:lang w:val="ru-RU"/>
        </w:rPr>
        <w:lastRenderedPageBreak/>
        <w:t xml:space="preserve">центра муниципального образования Апшеронский район – города Апшеронска вдоль берега реки </w:t>
      </w:r>
      <w:proofErr w:type="spellStart"/>
      <w:r w:rsidRPr="00F16BEA">
        <w:rPr>
          <w:rFonts w:ascii="Times New Roman" w:hAnsi="Times New Roman"/>
          <w:sz w:val="28"/>
          <w:szCs w:val="28"/>
          <w:lang w:val="ru-RU"/>
        </w:rPr>
        <w:t>Пшеха</w:t>
      </w:r>
      <w:proofErr w:type="spellEnd"/>
      <w:r w:rsidRPr="00F16BEA">
        <w:rPr>
          <w:rFonts w:ascii="Times New Roman" w:hAnsi="Times New Roman"/>
          <w:sz w:val="28"/>
          <w:szCs w:val="28"/>
          <w:lang w:val="ru-RU"/>
        </w:rPr>
        <w:t>.</w:t>
      </w:r>
    </w:p>
    <w:p w:rsidR="00DF3A97" w:rsidRPr="00DF3A97" w:rsidRDefault="00DF3A97" w:rsidP="00DF3A9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F3A97">
        <w:rPr>
          <w:rFonts w:ascii="Times New Roman" w:hAnsi="Times New Roman"/>
          <w:sz w:val="28"/>
          <w:szCs w:val="28"/>
          <w:lang w:val="ru-RU"/>
        </w:rPr>
        <w:t>Количество постоянного населения Кубанского сельского поселения на 1 января 201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DF3A97">
        <w:rPr>
          <w:rFonts w:ascii="Times New Roman" w:hAnsi="Times New Roman"/>
          <w:sz w:val="28"/>
          <w:szCs w:val="28"/>
          <w:lang w:val="ru-RU"/>
        </w:rPr>
        <w:t xml:space="preserve"> года (по данным администрации) – 6724 человека или 7 % в общей численности населения Апшеронского муниципального района.</w:t>
      </w:r>
    </w:p>
    <w:p w:rsidR="00DF3A97" w:rsidRPr="00027C6E" w:rsidRDefault="00DF3A97" w:rsidP="00DF3A9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F3A97">
        <w:rPr>
          <w:rFonts w:ascii="Times New Roman" w:hAnsi="Times New Roman"/>
          <w:sz w:val="28"/>
          <w:szCs w:val="28"/>
          <w:lang w:val="ru-RU"/>
        </w:rPr>
        <w:t xml:space="preserve">По данным Всероссийской переписи населения 2002 года на территории поселения проживало 6327 человек. </w:t>
      </w:r>
      <w:r w:rsidRPr="00027C6E">
        <w:rPr>
          <w:rFonts w:ascii="Times New Roman" w:hAnsi="Times New Roman"/>
          <w:sz w:val="28"/>
          <w:szCs w:val="28"/>
          <w:lang w:val="ru-RU"/>
        </w:rPr>
        <w:t xml:space="preserve">Таким образом, за период 2003-2010 г.г. численность жителей в поселении увеличилась на 397 человек или на 6,2 %. </w:t>
      </w:r>
    </w:p>
    <w:p w:rsidR="00DF3A97" w:rsidRPr="00027C6E" w:rsidRDefault="00DF3A97" w:rsidP="00DF3A9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F3A97">
        <w:rPr>
          <w:rFonts w:ascii="Times New Roman" w:hAnsi="Times New Roman"/>
          <w:sz w:val="28"/>
          <w:szCs w:val="28"/>
          <w:lang w:val="ru-RU"/>
        </w:rPr>
        <w:t xml:space="preserve">Общая динамика народонаселения в поселении идентична для большинства сельских территорий Краснодарского края: имеет признаки длительной и устойчивой </w:t>
      </w:r>
      <w:proofErr w:type="spellStart"/>
      <w:r w:rsidRPr="00DF3A97">
        <w:rPr>
          <w:rFonts w:ascii="Times New Roman" w:hAnsi="Times New Roman"/>
          <w:sz w:val="28"/>
          <w:szCs w:val="28"/>
          <w:lang w:val="ru-RU"/>
        </w:rPr>
        <w:t>депопуляции</w:t>
      </w:r>
      <w:proofErr w:type="spellEnd"/>
      <w:r w:rsidRPr="00DF3A9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27C6E">
        <w:rPr>
          <w:rFonts w:ascii="Times New Roman" w:hAnsi="Times New Roman"/>
          <w:sz w:val="28"/>
          <w:szCs w:val="28"/>
          <w:lang w:val="ru-RU"/>
        </w:rPr>
        <w:t xml:space="preserve">Только в последние два года баланс естественного движения населения имеет некоторое положительное значение. Основным фактором, способствующим демографическому росту территории планирования, является миграционный прирост. </w:t>
      </w:r>
    </w:p>
    <w:p w:rsidR="00DF3A97" w:rsidRPr="00DF3A97" w:rsidRDefault="00DF3A97" w:rsidP="00DF3A9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F3A97">
        <w:rPr>
          <w:rFonts w:ascii="Times New Roman" w:hAnsi="Times New Roman"/>
          <w:sz w:val="28"/>
          <w:szCs w:val="28"/>
          <w:lang w:val="ru-RU"/>
        </w:rPr>
        <w:t>В соответствии с прогнозом, проведенным по методу «передвижек возрастов», численность населения Кубанского</w:t>
      </w:r>
      <w:r w:rsidR="000F1D3C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 w:rsidRPr="00DF3A97">
        <w:rPr>
          <w:rFonts w:ascii="Times New Roman" w:hAnsi="Times New Roman"/>
          <w:sz w:val="28"/>
          <w:szCs w:val="28"/>
          <w:lang w:val="ru-RU"/>
        </w:rPr>
        <w:t xml:space="preserve"> поселения к сроку реализации генерального плана увеличится на 10,3 % по отношению </w:t>
      </w:r>
      <w:proofErr w:type="gramStart"/>
      <w:r w:rsidRPr="00DF3A97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DF3A97">
        <w:rPr>
          <w:rFonts w:ascii="Times New Roman" w:hAnsi="Times New Roman"/>
          <w:sz w:val="28"/>
          <w:szCs w:val="28"/>
          <w:lang w:val="ru-RU"/>
        </w:rPr>
        <w:t xml:space="preserve"> существующей и составит 7</w:t>
      </w:r>
      <w:r w:rsidR="001C77B2">
        <w:rPr>
          <w:rFonts w:ascii="Times New Roman" w:hAnsi="Times New Roman"/>
          <w:sz w:val="28"/>
          <w:szCs w:val="28"/>
          <w:lang w:val="ru-RU"/>
        </w:rPr>
        <w:t>6</w:t>
      </w:r>
      <w:r w:rsidRPr="00DF3A97">
        <w:rPr>
          <w:rFonts w:ascii="Times New Roman" w:hAnsi="Times New Roman"/>
          <w:sz w:val="28"/>
          <w:szCs w:val="28"/>
          <w:lang w:val="ru-RU"/>
        </w:rPr>
        <w:t>18 человек.</w:t>
      </w:r>
    </w:p>
    <w:p w:rsidR="00DF3A97" w:rsidRDefault="00DF3A97" w:rsidP="00DF3A97">
      <w:pPr>
        <w:pStyle w:val="aa"/>
        <w:jc w:val="both"/>
        <w:rPr>
          <w:rFonts w:ascii="Times New Roman" w:hAnsi="Times New Roman" w:cs="Calibr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F3A97">
        <w:rPr>
          <w:rFonts w:ascii="Times New Roman" w:hAnsi="Times New Roman"/>
          <w:sz w:val="28"/>
          <w:szCs w:val="28"/>
          <w:lang w:val="ru-RU"/>
        </w:rPr>
        <w:t>Существующая численность и прогнозная оценка численности населения  Кубанского сельского поселения в разрезе населенных пунктов приведена в таблице</w:t>
      </w:r>
      <w:r w:rsidR="00903C7D" w:rsidRPr="00DF3A97">
        <w:rPr>
          <w:rFonts w:ascii="Times New Roman" w:hAnsi="Times New Roman" w:cs="Calibri"/>
          <w:sz w:val="28"/>
          <w:szCs w:val="28"/>
          <w:lang w:val="ru-RU"/>
        </w:rPr>
        <w:t xml:space="preserve"> </w:t>
      </w:r>
    </w:p>
    <w:p w:rsidR="00027C6E" w:rsidRDefault="00027C6E" w:rsidP="00DF3A97">
      <w:pPr>
        <w:pStyle w:val="aa"/>
        <w:jc w:val="both"/>
        <w:rPr>
          <w:rFonts w:ascii="Times New Roman" w:hAnsi="Times New Roman" w:cs="Calibri"/>
          <w:sz w:val="28"/>
          <w:szCs w:val="28"/>
          <w:lang w:val="ru-RU"/>
        </w:rPr>
      </w:pPr>
    </w:p>
    <w:p w:rsidR="00027C6E" w:rsidRDefault="00027C6E" w:rsidP="00DF3A97">
      <w:pPr>
        <w:pStyle w:val="aa"/>
        <w:jc w:val="both"/>
        <w:rPr>
          <w:rFonts w:ascii="Times New Roman" w:hAnsi="Times New Roman" w:cs="Calibri"/>
          <w:sz w:val="28"/>
          <w:szCs w:val="28"/>
          <w:lang w:val="ru-RU"/>
        </w:rPr>
      </w:pPr>
    </w:p>
    <w:p w:rsidR="00DF3A97" w:rsidRDefault="00DF3A97" w:rsidP="00DF3A97">
      <w:pPr>
        <w:pStyle w:val="aa"/>
        <w:jc w:val="both"/>
        <w:rPr>
          <w:rFonts w:ascii="Times New Roman" w:hAnsi="Times New Roman" w:cs="Calibri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"/>
        <w:gridCol w:w="3660"/>
        <w:gridCol w:w="2420"/>
        <w:gridCol w:w="2434"/>
      </w:tblGrid>
      <w:tr w:rsidR="00DF3A97" w:rsidRPr="002370D4" w:rsidTr="00DF3A97">
        <w:trPr>
          <w:trHeight w:val="874"/>
        </w:trPr>
        <w:tc>
          <w:tcPr>
            <w:tcW w:w="1057" w:type="dxa"/>
            <w:vAlign w:val="center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A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A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3A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0" w:type="dxa"/>
            <w:vAlign w:val="center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20" w:type="dxa"/>
            <w:vAlign w:val="center"/>
          </w:tcPr>
          <w:p w:rsidR="00DF3A97" w:rsidRPr="00DF3A97" w:rsidRDefault="00DF3A97" w:rsidP="00DF3A9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sz w:val="24"/>
                <w:szCs w:val="24"/>
              </w:rPr>
              <w:t>Базовый период (201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A97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2434" w:type="dxa"/>
            <w:vAlign w:val="center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sz w:val="24"/>
                <w:szCs w:val="24"/>
              </w:rPr>
              <w:t>(2031 год)</w:t>
            </w:r>
          </w:p>
        </w:tc>
      </w:tr>
      <w:tr w:rsidR="00DF3A97" w:rsidRPr="002370D4" w:rsidTr="00DF3A97">
        <w:tc>
          <w:tcPr>
            <w:tcW w:w="1057" w:type="dxa"/>
            <w:vAlign w:val="bottom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vAlign w:val="bottom"/>
          </w:tcPr>
          <w:p w:rsidR="00DF3A97" w:rsidRPr="00DF3A97" w:rsidRDefault="00DF3A97" w:rsidP="00027C6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станица Кубанская</w:t>
            </w:r>
          </w:p>
        </w:tc>
        <w:tc>
          <w:tcPr>
            <w:tcW w:w="2420" w:type="dxa"/>
            <w:vAlign w:val="bottom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2266</w:t>
            </w:r>
          </w:p>
        </w:tc>
        <w:tc>
          <w:tcPr>
            <w:tcW w:w="2434" w:type="dxa"/>
            <w:vAlign w:val="bottom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2460</w:t>
            </w:r>
          </w:p>
        </w:tc>
      </w:tr>
      <w:tr w:rsidR="00DF3A97" w:rsidRPr="002370D4" w:rsidTr="00DF3A97">
        <w:tc>
          <w:tcPr>
            <w:tcW w:w="1057" w:type="dxa"/>
            <w:vAlign w:val="bottom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vAlign w:val="bottom"/>
          </w:tcPr>
          <w:p w:rsidR="00DF3A97" w:rsidRPr="00DF3A97" w:rsidRDefault="00DF3A97" w:rsidP="00027C6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proofErr w:type="gramStart"/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перед</w:t>
            </w:r>
          </w:p>
        </w:tc>
        <w:tc>
          <w:tcPr>
            <w:tcW w:w="2420" w:type="dxa"/>
            <w:vAlign w:val="bottom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2434" w:type="dxa"/>
            <w:vAlign w:val="bottom"/>
          </w:tcPr>
          <w:p w:rsidR="00DF3A97" w:rsidRPr="00DF3A97" w:rsidRDefault="00DF3A97" w:rsidP="001C77B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C77B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F3A97" w:rsidRPr="002370D4" w:rsidTr="00DF3A97">
        <w:tc>
          <w:tcPr>
            <w:tcW w:w="1057" w:type="dxa"/>
            <w:vAlign w:val="bottom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0" w:type="dxa"/>
            <w:vAlign w:val="bottom"/>
          </w:tcPr>
          <w:p w:rsidR="00DF3A97" w:rsidRPr="00DF3A97" w:rsidRDefault="00DF3A97" w:rsidP="00027C6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поселок Ерик</w:t>
            </w:r>
          </w:p>
        </w:tc>
        <w:tc>
          <w:tcPr>
            <w:tcW w:w="2420" w:type="dxa"/>
            <w:vAlign w:val="bottom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2434" w:type="dxa"/>
            <w:vAlign w:val="bottom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</w:tr>
      <w:tr w:rsidR="00DF3A97" w:rsidRPr="002370D4" w:rsidTr="00DF3A97">
        <w:tc>
          <w:tcPr>
            <w:tcW w:w="1057" w:type="dxa"/>
            <w:vAlign w:val="bottom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0" w:type="dxa"/>
            <w:vAlign w:val="bottom"/>
          </w:tcPr>
          <w:p w:rsidR="00DF3A97" w:rsidRPr="00DF3A97" w:rsidRDefault="00DF3A97" w:rsidP="00027C6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хутор Заречный</w:t>
            </w:r>
          </w:p>
        </w:tc>
        <w:tc>
          <w:tcPr>
            <w:tcW w:w="2420" w:type="dxa"/>
            <w:vAlign w:val="bottom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34" w:type="dxa"/>
            <w:vAlign w:val="bottom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DF3A97" w:rsidRPr="002370D4" w:rsidTr="00DF3A97">
        <w:tc>
          <w:tcPr>
            <w:tcW w:w="1057" w:type="dxa"/>
            <w:vAlign w:val="bottom"/>
          </w:tcPr>
          <w:p w:rsidR="00DF3A97" w:rsidRPr="00DF3A97" w:rsidRDefault="00DF3A97" w:rsidP="00DF3A9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  <w:vAlign w:val="bottom"/>
          </w:tcPr>
          <w:p w:rsidR="00DF3A97" w:rsidRPr="00DF3A97" w:rsidRDefault="00DF3A97" w:rsidP="00DF3A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хутор Калинина</w:t>
            </w:r>
          </w:p>
        </w:tc>
        <w:tc>
          <w:tcPr>
            <w:tcW w:w="2420" w:type="dxa"/>
            <w:vAlign w:val="bottom"/>
          </w:tcPr>
          <w:p w:rsidR="00DF3A97" w:rsidRPr="00DF3A97" w:rsidRDefault="00DF3A97" w:rsidP="00DF3A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434" w:type="dxa"/>
            <w:vAlign w:val="bottom"/>
          </w:tcPr>
          <w:p w:rsidR="00DF3A97" w:rsidRPr="00DF3A97" w:rsidRDefault="00DF3A97" w:rsidP="001C77B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C77B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F3A97" w:rsidRPr="002370D4" w:rsidTr="00DF3A97">
        <w:tc>
          <w:tcPr>
            <w:tcW w:w="1057" w:type="dxa"/>
            <w:vAlign w:val="bottom"/>
          </w:tcPr>
          <w:p w:rsidR="00DF3A97" w:rsidRPr="00DF3A97" w:rsidRDefault="00DF3A97" w:rsidP="00DF3A9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0" w:type="dxa"/>
            <w:vAlign w:val="bottom"/>
          </w:tcPr>
          <w:p w:rsidR="00DF3A97" w:rsidRPr="00DF3A97" w:rsidRDefault="00DF3A97" w:rsidP="00DF3A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хутор Малько</w:t>
            </w:r>
          </w:p>
        </w:tc>
        <w:tc>
          <w:tcPr>
            <w:tcW w:w="2420" w:type="dxa"/>
            <w:vAlign w:val="bottom"/>
          </w:tcPr>
          <w:p w:rsidR="00DF3A97" w:rsidRPr="00DF3A97" w:rsidRDefault="00DF3A97" w:rsidP="00DF3A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434" w:type="dxa"/>
            <w:vAlign w:val="bottom"/>
          </w:tcPr>
          <w:p w:rsidR="00DF3A97" w:rsidRPr="00DF3A97" w:rsidRDefault="00DF3A97" w:rsidP="00DF3A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</w:tr>
      <w:tr w:rsidR="00DF3A97" w:rsidRPr="002370D4" w:rsidTr="00027C6E">
        <w:tc>
          <w:tcPr>
            <w:tcW w:w="1057" w:type="dxa"/>
          </w:tcPr>
          <w:p w:rsidR="00DF3A97" w:rsidRPr="00DF3A97" w:rsidRDefault="00DF3A97" w:rsidP="00DF3A9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DF3A97" w:rsidRPr="00DF3A97" w:rsidRDefault="00DF3A97" w:rsidP="00DF3A9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A97">
              <w:rPr>
                <w:rFonts w:ascii="Times New Roman" w:hAnsi="Times New Roman"/>
                <w:bCs/>
                <w:sz w:val="24"/>
                <w:szCs w:val="24"/>
              </w:rPr>
              <w:t>Итого по поселению</w:t>
            </w:r>
          </w:p>
        </w:tc>
        <w:tc>
          <w:tcPr>
            <w:tcW w:w="2420" w:type="dxa"/>
            <w:vAlign w:val="center"/>
          </w:tcPr>
          <w:p w:rsidR="00DF3A97" w:rsidRPr="00DF3A97" w:rsidRDefault="00DF3A97" w:rsidP="00DF3A9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A97">
              <w:rPr>
                <w:rFonts w:ascii="Times New Roman" w:hAnsi="Times New Roman"/>
                <w:bCs/>
                <w:sz w:val="24"/>
                <w:szCs w:val="24"/>
              </w:rPr>
              <w:t>6724</w:t>
            </w:r>
          </w:p>
        </w:tc>
        <w:tc>
          <w:tcPr>
            <w:tcW w:w="2434" w:type="dxa"/>
            <w:vAlign w:val="center"/>
          </w:tcPr>
          <w:p w:rsidR="00DF3A97" w:rsidRPr="00DF3A97" w:rsidRDefault="00DF3A97" w:rsidP="001C77B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A9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1C77B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F3A9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</w:tbl>
    <w:p w:rsidR="00DF3A97" w:rsidRDefault="00DF3A97" w:rsidP="00DF3A9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3C7D" w:rsidRPr="00EB7D23" w:rsidRDefault="00DF3A97" w:rsidP="00291FD1">
      <w:pPr>
        <w:pStyle w:val="aa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3C7D" w:rsidRPr="00EB7D23">
        <w:rPr>
          <w:rFonts w:ascii="Times New Roman" w:hAnsi="Times New Roman" w:cs="Calibri"/>
          <w:sz w:val="28"/>
          <w:szCs w:val="28"/>
        </w:rPr>
        <w:t xml:space="preserve"> </w:t>
      </w:r>
    </w:p>
    <w:p w:rsidR="009326C3" w:rsidRPr="00EB7D23" w:rsidRDefault="00903C7D" w:rsidP="00505AF8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На территории </w:t>
      </w:r>
      <w:r w:rsidR="00F16BEA">
        <w:rPr>
          <w:rFonts w:ascii="Times New Roman" w:eastAsia="Times New Roman" w:hAnsi="Times New Roman" w:cs="Calibri"/>
          <w:sz w:val="28"/>
          <w:szCs w:val="28"/>
        </w:rPr>
        <w:t>Кубанского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сельского поселения имеются</w:t>
      </w:r>
      <w:r w:rsidR="00F16BEA">
        <w:rPr>
          <w:rFonts w:ascii="Times New Roman" w:eastAsia="Times New Roman" w:hAnsi="Times New Roman" w:cs="Calibri"/>
          <w:sz w:val="28"/>
          <w:szCs w:val="28"/>
        </w:rPr>
        <w:t xml:space="preserve"> школы: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F16BEA">
        <w:rPr>
          <w:rFonts w:ascii="Times New Roman" w:eastAsia="Times New Roman" w:hAnsi="Times New Roman" w:cs="Calibri"/>
          <w:sz w:val="28"/>
          <w:szCs w:val="28"/>
        </w:rPr>
        <w:t>МБОУ СОШ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№1</w:t>
      </w:r>
      <w:r w:rsidR="00F16BEA">
        <w:rPr>
          <w:rFonts w:ascii="Times New Roman" w:eastAsia="Times New Roman" w:hAnsi="Times New Roman" w:cs="Calibri"/>
          <w:sz w:val="28"/>
          <w:szCs w:val="28"/>
        </w:rPr>
        <w:t>0</w:t>
      </w:r>
      <w:r w:rsidRPr="00EB7D23">
        <w:rPr>
          <w:rFonts w:ascii="Times New Roman" w:eastAsia="Times New Roman" w:hAnsi="Times New Roman" w:cs="Calibri"/>
          <w:sz w:val="28"/>
          <w:szCs w:val="28"/>
        </w:rPr>
        <w:t>,</w:t>
      </w:r>
      <w:r w:rsidR="00F16BEA">
        <w:rPr>
          <w:rFonts w:ascii="Times New Roman" w:eastAsia="Times New Roman" w:hAnsi="Times New Roman" w:cs="Calibri"/>
          <w:sz w:val="28"/>
          <w:szCs w:val="28"/>
        </w:rPr>
        <w:t xml:space="preserve"> МБОУ ООШ № 37 и № 16,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детский сад, </w:t>
      </w:r>
      <w:r w:rsidR="00027C6E">
        <w:rPr>
          <w:rFonts w:ascii="Times New Roman" w:eastAsia="Times New Roman" w:hAnsi="Times New Roman" w:cs="Calibri"/>
          <w:sz w:val="28"/>
          <w:szCs w:val="28"/>
        </w:rPr>
        <w:t>3</w:t>
      </w:r>
      <w:r w:rsidR="00F16BEA">
        <w:rPr>
          <w:rFonts w:ascii="Times New Roman" w:eastAsia="Times New Roman" w:hAnsi="Times New Roman" w:cs="Calibri"/>
          <w:sz w:val="28"/>
          <w:szCs w:val="28"/>
        </w:rPr>
        <w:t>-</w:t>
      </w:r>
      <w:r w:rsidR="00027C6E">
        <w:rPr>
          <w:rFonts w:ascii="Times New Roman" w:eastAsia="Times New Roman" w:hAnsi="Times New Roman" w:cs="Calibri"/>
          <w:sz w:val="28"/>
          <w:szCs w:val="28"/>
        </w:rPr>
        <w:t>и</w:t>
      </w:r>
      <w:r w:rsidR="00F16BEA"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spellStart"/>
      <w:r w:rsidR="00F16BEA">
        <w:rPr>
          <w:rFonts w:ascii="Times New Roman" w:eastAsia="Times New Roman" w:hAnsi="Times New Roman" w:cs="Calibri"/>
          <w:sz w:val="28"/>
          <w:szCs w:val="28"/>
        </w:rPr>
        <w:t>ФАПа</w:t>
      </w:r>
      <w:proofErr w:type="spellEnd"/>
      <w:r w:rsidR="00F16BEA">
        <w:rPr>
          <w:rFonts w:ascii="Times New Roman" w:eastAsia="Times New Roman" w:hAnsi="Times New Roman" w:cs="Calibri"/>
          <w:sz w:val="28"/>
          <w:szCs w:val="28"/>
        </w:rPr>
        <w:t xml:space="preserve"> и Кубанская участковая больница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, </w:t>
      </w:r>
      <w:r w:rsidR="00F16BEA">
        <w:rPr>
          <w:rFonts w:ascii="Times New Roman" w:eastAsia="Times New Roman" w:hAnsi="Times New Roman" w:cs="Calibri"/>
          <w:sz w:val="28"/>
          <w:szCs w:val="28"/>
        </w:rPr>
        <w:t xml:space="preserve">МКУ «Сельский 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Дом </w:t>
      </w:r>
      <w:r w:rsidR="00F16BEA">
        <w:rPr>
          <w:rFonts w:ascii="Times New Roman" w:eastAsia="Times New Roman" w:hAnsi="Times New Roman" w:cs="Calibri"/>
          <w:sz w:val="28"/>
          <w:szCs w:val="28"/>
        </w:rPr>
        <w:t>К</w:t>
      </w:r>
      <w:r w:rsidRPr="00EB7D23">
        <w:rPr>
          <w:rFonts w:ascii="Times New Roman" w:eastAsia="Times New Roman" w:hAnsi="Times New Roman" w:cs="Calibri"/>
          <w:sz w:val="28"/>
          <w:szCs w:val="28"/>
        </w:rPr>
        <w:t>ультуры</w:t>
      </w:r>
      <w:r w:rsidR="00F16BEA">
        <w:rPr>
          <w:rFonts w:ascii="Times New Roman" w:eastAsia="Times New Roman" w:hAnsi="Times New Roman" w:cs="Calibri"/>
          <w:sz w:val="28"/>
          <w:szCs w:val="28"/>
        </w:rPr>
        <w:t>»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, </w:t>
      </w:r>
      <w:r w:rsidR="00F16BEA">
        <w:rPr>
          <w:rFonts w:ascii="Times New Roman" w:eastAsia="Times New Roman" w:hAnsi="Times New Roman" w:cs="Calibri"/>
          <w:sz w:val="28"/>
          <w:szCs w:val="28"/>
        </w:rPr>
        <w:t xml:space="preserve">МКУ «Центральная </w:t>
      </w:r>
      <w:r w:rsidR="00F16BEA">
        <w:rPr>
          <w:rFonts w:ascii="Times New Roman" w:eastAsia="Times New Roman" w:hAnsi="Times New Roman" w:cs="Calibri"/>
          <w:sz w:val="28"/>
          <w:szCs w:val="28"/>
        </w:rPr>
        <w:lastRenderedPageBreak/>
        <w:t>Библиотечная Система»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 xml:space="preserve">, </w:t>
      </w:r>
      <w:r w:rsidR="00F16BEA">
        <w:rPr>
          <w:rFonts w:ascii="Times New Roman" w:eastAsia="Times New Roman" w:hAnsi="Times New Roman" w:cs="Calibri"/>
          <w:sz w:val="28"/>
          <w:szCs w:val="28"/>
        </w:rPr>
        <w:t xml:space="preserve">4-е 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>отделени</w:t>
      </w:r>
      <w:r w:rsidR="00F16BEA">
        <w:rPr>
          <w:rFonts w:ascii="Times New Roman" w:eastAsia="Times New Roman" w:hAnsi="Times New Roman" w:cs="Calibri"/>
          <w:sz w:val="28"/>
          <w:szCs w:val="28"/>
        </w:rPr>
        <w:t>я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 xml:space="preserve"> связи, ветеринарный 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участок,  </w:t>
      </w:r>
      <w:r w:rsidR="00DD2664">
        <w:rPr>
          <w:rFonts w:ascii="Times New Roman" w:hAnsi="Times New Roman"/>
          <w:sz w:val="32"/>
          <w:szCs w:val="32"/>
        </w:rPr>
        <w:t>в</w:t>
      </w:r>
      <w:r w:rsidR="00DD2664" w:rsidRPr="00063960">
        <w:rPr>
          <w:rFonts w:ascii="Times New Roman" w:hAnsi="Times New Roman"/>
          <w:sz w:val="32"/>
          <w:szCs w:val="32"/>
        </w:rPr>
        <w:t xml:space="preserve">сего </w:t>
      </w:r>
      <w:r w:rsidR="00DD2664" w:rsidRPr="00DD2664">
        <w:rPr>
          <w:rFonts w:ascii="Times New Roman" w:hAnsi="Times New Roman"/>
          <w:sz w:val="28"/>
          <w:szCs w:val="28"/>
        </w:rPr>
        <w:t xml:space="preserve">на территории поселения осуществляют </w:t>
      </w:r>
      <w:proofErr w:type="gramStart"/>
      <w:r w:rsidR="00DD2664" w:rsidRPr="00DD2664">
        <w:rPr>
          <w:rFonts w:ascii="Times New Roman" w:hAnsi="Times New Roman"/>
          <w:sz w:val="28"/>
          <w:szCs w:val="28"/>
        </w:rPr>
        <w:t>свою</w:t>
      </w:r>
      <w:proofErr w:type="gramEnd"/>
      <w:r w:rsidR="00DD2664" w:rsidRPr="00DD2664">
        <w:rPr>
          <w:rFonts w:ascii="Times New Roman" w:hAnsi="Times New Roman"/>
          <w:sz w:val="28"/>
          <w:szCs w:val="28"/>
        </w:rPr>
        <w:t xml:space="preserve"> деятельность128 индивидуальных предпринимателей.</w:t>
      </w:r>
    </w:p>
    <w:p w:rsidR="00903C7D" w:rsidRPr="00EB7D23" w:rsidRDefault="00903C7D" w:rsidP="00505AF8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Представительным органом </w:t>
      </w:r>
      <w:r w:rsidR="00F16BEA">
        <w:rPr>
          <w:rFonts w:ascii="Times New Roman" w:eastAsia="Times New Roman" w:hAnsi="Times New Roman" w:cs="Calibri"/>
          <w:sz w:val="28"/>
          <w:szCs w:val="28"/>
        </w:rPr>
        <w:t>Кубанского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сельского поселения является Совет, осуществлявший свои пол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>номочия в составе 1</w:t>
      </w:r>
      <w:r w:rsidR="00027C6E">
        <w:rPr>
          <w:rFonts w:ascii="Times New Roman" w:eastAsia="Times New Roman" w:hAnsi="Times New Roman" w:cs="Calibri"/>
          <w:sz w:val="28"/>
          <w:szCs w:val="28"/>
        </w:rPr>
        <w:t>3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 xml:space="preserve"> депутатов. </w:t>
      </w:r>
      <w:r w:rsidRPr="00EB7D23">
        <w:rPr>
          <w:rFonts w:ascii="Times New Roman" w:eastAsia="Times New Roman" w:hAnsi="Times New Roman" w:cs="Calibri"/>
          <w:sz w:val="28"/>
          <w:szCs w:val="28"/>
        </w:rPr>
        <w:t>В целом работа Совета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 xml:space="preserve"> была направлена на исполнение </w:t>
      </w:r>
      <w:r w:rsidRPr="00EB7D23">
        <w:rPr>
          <w:rFonts w:ascii="Times New Roman" w:eastAsia="Times New Roman" w:hAnsi="Times New Roman" w:cs="Calibri"/>
          <w:sz w:val="28"/>
          <w:szCs w:val="28"/>
        </w:rPr>
        <w:t>в полном объёме  его полномочий, определенных Федеральным законом № 131-ФЗ «Об общих  принципах организации местного самоуправления в Российской Федерации» с  учётом необходимости ре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 xml:space="preserve">шения конкретных текущих задач. </w:t>
      </w:r>
      <w:r w:rsidRPr="00EB7D23">
        <w:rPr>
          <w:rFonts w:ascii="Times New Roman" w:eastAsia="Times New Roman" w:hAnsi="Times New Roman" w:cs="Calibri"/>
          <w:sz w:val="28"/>
          <w:szCs w:val="28"/>
        </w:rPr>
        <w:t>При администрации поселения осуществляет свою деятельность Совет профилактики.</w:t>
      </w:r>
    </w:p>
    <w:p w:rsidR="009326C3" w:rsidRPr="00EB7D23" w:rsidRDefault="00903C7D" w:rsidP="00505AF8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В настоящее время на воинском учете стоит </w:t>
      </w:r>
      <w:r w:rsidR="00F16BEA">
        <w:rPr>
          <w:rFonts w:ascii="Times New Roman" w:eastAsia="Times New Roman" w:hAnsi="Times New Roman" w:cs="Calibri"/>
          <w:sz w:val="28"/>
          <w:szCs w:val="28"/>
        </w:rPr>
        <w:t>1488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человек. Из них: </w:t>
      </w:r>
      <w:r w:rsidR="00F16BEA">
        <w:rPr>
          <w:rFonts w:ascii="Times New Roman" w:eastAsia="Times New Roman" w:hAnsi="Times New Roman" w:cs="Calibri"/>
          <w:sz w:val="28"/>
          <w:szCs w:val="28"/>
        </w:rPr>
        <w:t>98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человек,  подлежащих призыву и первоначальной постановке на воинский учет; </w:t>
      </w:r>
      <w:r w:rsidR="00F16BEA">
        <w:rPr>
          <w:rFonts w:ascii="Times New Roman" w:eastAsia="Times New Roman" w:hAnsi="Times New Roman" w:cs="Calibri"/>
          <w:sz w:val="28"/>
          <w:szCs w:val="28"/>
        </w:rPr>
        <w:t>8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офицеров запаса. В настоящее время проходят срочную службу  в р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 xml:space="preserve">ядах Российской  армии </w:t>
      </w:r>
      <w:r w:rsidR="00F16BEA">
        <w:rPr>
          <w:rFonts w:ascii="Times New Roman" w:eastAsia="Times New Roman" w:hAnsi="Times New Roman" w:cs="Calibri"/>
          <w:sz w:val="28"/>
          <w:szCs w:val="28"/>
        </w:rPr>
        <w:t>21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 xml:space="preserve"> юноши.</w:t>
      </w:r>
    </w:p>
    <w:p w:rsidR="009326C3" w:rsidRPr="00EB7D23" w:rsidRDefault="00903C7D" w:rsidP="00505AF8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В  поселении нет специалиста села по социальной работе. Ежемесячно </w:t>
      </w:r>
      <w:r w:rsidR="00F16BEA">
        <w:rPr>
          <w:rFonts w:ascii="Times New Roman" w:eastAsia="Times New Roman" w:hAnsi="Times New Roman" w:cs="Calibri"/>
          <w:sz w:val="28"/>
          <w:szCs w:val="28"/>
        </w:rPr>
        <w:t>Апшеронское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отделение защиты населения проводит выездные приемы, где решаются вопросы по оформлению документов на льготы, детские пособи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 xml:space="preserve">я, выдаются проездные талоны.  </w:t>
      </w:r>
    </w:p>
    <w:p w:rsidR="00DF3A97" w:rsidRDefault="00903C7D" w:rsidP="00505AF8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B7D23">
        <w:rPr>
          <w:rFonts w:ascii="Times New Roman" w:eastAsia="Times New Roman" w:hAnsi="Times New Roman" w:cs="Calibri"/>
          <w:sz w:val="28"/>
          <w:szCs w:val="28"/>
        </w:rPr>
        <w:t>В школ</w:t>
      </w:r>
      <w:r w:rsidR="00F16BEA">
        <w:rPr>
          <w:rFonts w:ascii="Times New Roman" w:eastAsia="Times New Roman" w:hAnsi="Times New Roman" w:cs="Calibri"/>
          <w:sz w:val="28"/>
          <w:szCs w:val="28"/>
        </w:rPr>
        <w:t>ах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обучается </w:t>
      </w:r>
      <w:r w:rsidR="00DD2664">
        <w:rPr>
          <w:rFonts w:ascii="Times New Roman" w:eastAsia="Times New Roman" w:hAnsi="Times New Roman" w:cs="Calibri"/>
          <w:sz w:val="28"/>
          <w:szCs w:val="28"/>
        </w:rPr>
        <w:t>810 учащихся</w:t>
      </w:r>
      <w:r w:rsidRPr="00EB7D23">
        <w:rPr>
          <w:rFonts w:ascii="Times New Roman" w:eastAsia="Times New Roman" w:hAnsi="Times New Roman" w:cs="Calibri"/>
          <w:sz w:val="28"/>
          <w:szCs w:val="28"/>
        </w:rPr>
        <w:t>. Учащиеся школы принимают активное участие во все</w:t>
      </w:r>
      <w:r w:rsidR="00A425DE">
        <w:rPr>
          <w:rFonts w:ascii="Times New Roman" w:eastAsia="Times New Roman" w:hAnsi="Times New Roman" w:cs="Calibri"/>
          <w:sz w:val="28"/>
          <w:szCs w:val="28"/>
        </w:rPr>
        <w:t>х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кубанских турнирах среди детских команд на Кубок губернатора Краснодарского края по футболу, </w:t>
      </w:r>
      <w:proofErr w:type="spellStart"/>
      <w:r w:rsidRPr="00EB7D23">
        <w:rPr>
          <w:rFonts w:ascii="Times New Roman" w:eastAsia="Times New Roman" w:hAnsi="Times New Roman" w:cs="Calibri"/>
          <w:sz w:val="28"/>
          <w:szCs w:val="28"/>
        </w:rPr>
        <w:t>стритболу</w:t>
      </w:r>
      <w:proofErr w:type="spellEnd"/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. Имеют призовые места. Школьники неоднократно становились призерами муниципального этапа  Всероссийской олимпиады школьников по различным предметам, победителями и призерами краевых и Всероссийских конкурсов. </w:t>
      </w:r>
    </w:p>
    <w:p w:rsidR="00903C7D" w:rsidRPr="00EB7D23" w:rsidRDefault="00903C7D" w:rsidP="00505AF8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B7D23">
        <w:rPr>
          <w:rFonts w:ascii="Times New Roman" w:eastAsia="Times New Roman" w:hAnsi="Times New Roman" w:cs="Calibri"/>
          <w:sz w:val="28"/>
          <w:szCs w:val="28"/>
        </w:rPr>
        <w:t>ДОУ №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DF3A97">
        <w:rPr>
          <w:rFonts w:ascii="Times New Roman" w:eastAsia="Times New Roman" w:hAnsi="Times New Roman" w:cs="Calibri"/>
          <w:sz w:val="28"/>
          <w:szCs w:val="28"/>
        </w:rPr>
        <w:t>27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посещает </w:t>
      </w:r>
      <w:r w:rsidR="00291FD1" w:rsidRPr="00291FD1">
        <w:rPr>
          <w:rFonts w:ascii="Times New Roman" w:eastAsia="Times New Roman" w:hAnsi="Times New Roman" w:cs="Calibri"/>
          <w:sz w:val="28"/>
          <w:szCs w:val="28"/>
        </w:rPr>
        <w:t>185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0F1D3C">
        <w:rPr>
          <w:rFonts w:ascii="Times New Roman" w:eastAsia="Times New Roman" w:hAnsi="Times New Roman" w:cs="Calibri"/>
          <w:sz w:val="28"/>
          <w:szCs w:val="28"/>
        </w:rPr>
        <w:t>детей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.  Коллектив работников детского сада – </w:t>
      </w:r>
      <w:r w:rsidR="00291FD1">
        <w:rPr>
          <w:rFonts w:ascii="Times New Roman" w:eastAsia="Times New Roman" w:hAnsi="Times New Roman" w:cs="Calibri"/>
          <w:sz w:val="28"/>
          <w:szCs w:val="28"/>
        </w:rPr>
        <w:t>30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человек. В детском саду имеется все необходимое для  полноценного образования и воспитания детей: музыкально-физкультурный зал, медицинский кабинет, пищеблок, прачечная. </w:t>
      </w:r>
    </w:p>
    <w:p w:rsidR="009326C3" w:rsidRPr="00EB7D23" w:rsidRDefault="00903C7D" w:rsidP="00505AF8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B7D23">
        <w:rPr>
          <w:rFonts w:ascii="Times New Roman" w:eastAsia="Times New Roman" w:hAnsi="Times New Roman" w:cs="Calibri"/>
          <w:sz w:val="28"/>
          <w:szCs w:val="28"/>
        </w:rPr>
        <w:t>Муниципальное бюджетное учреждение «</w:t>
      </w:r>
      <w:r w:rsidR="00DF3A97">
        <w:rPr>
          <w:rFonts w:ascii="Times New Roman" w:eastAsia="Times New Roman" w:hAnsi="Times New Roman" w:cs="Calibri"/>
          <w:sz w:val="28"/>
          <w:szCs w:val="28"/>
        </w:rPr>
        <w:t xml:space="preserve">Сельский 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Дом </w:t>
      </w:r>
      <w:r w:rsidR="00DF3A97">
        <w:rPr>
          <w:rFonts w:ascii="Times New Roman" w:eastAsia="Times New Roman" w:hAnsi="Times New Roman" w:cs="Calibri"/>
          <w:sz w:val="28"/>
          <w:szCs w:val="28"/>
        </w:rPr>
        <w:t>К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ультуры» </w:t>
      </w:r>
      <w:r w:rsidR="00F16BEA">
        <w:rPr>
          <w:rFonts w:ascii="Times New Roman" w:eastAsia="Times New Roman" w:hAnsi="Times New Roman" w:cs="Calibri"/>
          <w:sz w:val="28"/>
          <w:szCs w:val="28"/>
        </w:rPr>
        <w:t>Кубанского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сельского поселения </w:t>
      </w:r>
      <w:r w:rsidR="00DF3A97">
        <w:rPr>
          <w:rFonts w:ascii="Times New Roman" w:eastAsia="Times New Roman" w:hAnsi="Times New Roman" w:cs="Calibri"/>
          <w:sz w:val="28"/>
          <w:szCs w:val="28"/>
        </w:rPr>
        <w:t>Апшеронского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района  – это учреждение культурно - </w:t>
      </w:r>
      <w:proofErr w:type="spellStart"/>
      <w:r w:rsidRPr="00EB7D23">
        <w:rPr>
          <w:rFonts w:ascii="Times New Roman" w:eastAsia="Times New Roman" w:hAnsi="Times New Roman" w:cs="Calibri"/>
          <w:sz w:val="28"/>
          <w:szCs w:val="28"/>
        </w:rPr>
        <w:t>досугового</w:t>
      </w:r>
      <w:proofErr w:type="spellEnd"/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типа, созданное для выполнения работ, оказания услуг в  целях обеспечения полномочий </w:t>
      </w:r>
      <w:r w:rsidR="00F16BEA">
        <w:rPr>
          <w:rFonts w:ascii="Times New Roman" w:eastAsia="Times New Roman" w:hAnsi="Times New Roman" w:cs="Calibri"/>
          <w:sz w:val="28"/>
          <w:szCs w:val="28"/>
        </w:rPr>
        <w:t>Кубанского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сельского поселения в сфере культуры. Коллектив составляет </w:t>
      </w:r>
      <w:r w:rsidR="00DD2664" w:rsidRPr="00DD2664">
        <w:rPr>
          <w:rFonts w:ascii="Times New Roman" w:eastAsia="Times New Roman" w:hAnsi="Times New Roman" w:cs="Calibri"/>
          <w:sz w:val="28"/>
          <w:szCs w:val="28"/>
        </w:rPr>
        <w:t>11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человек. Здесь работают 18 клубных формирований (8 кружков и 10 клубов по интересам), в течение всех летних месяцев при ДК рабо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 xml:space="preserve">тала детская игровая площадка. </w:t>
      </w:r>
    </w:p>
    <w:p w:rsidR="00903C7D" w:rsidRPr="00027C6E" w:rsidRDefault="00DF3A97" w:rsidP="00DF3A9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3C7D" w:rsidRPr="00DF3A97">
        <w:rPr>
          <w:rFonts w:ascii="Times New Roman" w:hAnsi="Times New Roman"/>
          <w:sz w:val="28"/>
          <w:szCs w:val="28"/>
          <w:lang w:val="ru-RU"/>
        </w:rPr>
        <w:t>На территории сельского поселения находится Муниципальное бюджетное учреждение «</w:t>
      </w:r>
      <w:r>
        <w:rPr>
          <w:rFonts w:ascii="Times New Roman" w:hAnsi="Times New Roman"/>
          <w:sz w:val="28"/>
          <w:szCs w:val="28"/>
          <w:lang w:val="ru-RU"/>
        </w:rPr>
        <w:t>Центральная библиотечная система</w:t>
      </w:r>
      <w:r w:rsidR="00903C7D" w:rsidRPr="00DF3A97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F16BEA" w:rsidRPr="00DF3A97">
        <w:rPr>
          <w:rFonts w:ascii="Times New Roman" w:hAnsi="Times New Roman"/>
          <w:sz w:val="28"/>
          <w:szCs w:val="28"/>
          <w:lang w:val="ru-RU"/>
        </w:rPr>
        <w:t>Кубанского</w:t>
      </w:r>
      <w:r w:rsidR="00903C7D" w:rsidRPr="00DF3A97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DF3A97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903C7D" w:rsidRPr="00DF3A97">
        <w:rPr>
          <w:rFonts w:ascii="Times New Roman" w:hAnsi="Times New Roman"/>
          <w:sz w:val="28"/>
          <w:szCs w:val="28"/>
          <w:lang w:val="ru-RU"/>
        </w:rPr>
        <w:t xml:space="preserve"> района (далее - Библиотека)</w:t>
      </w:r>
      <w:r>
        <w:rPr>
          <w:rFonts w:ascii="Times New Roman" w:hAnsi="Times New Roman"/>
          <w:sz w:val="28"/>
          <w:szCs w:val="28"/>
          <w:lang w:val="ru-RU"/>
        </w:rPr>
        <w:t xml:space="preserve">, с 2-я филиалами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с. Вперед и х. Калинина</w:t>
      </w:r>
      <w:r w:rsidR="00903C7D" w:rsidRPr="00DF3A9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03C7D" w:rsidRPr="00027C6E">
        <w:rPr>
          <w:rFonts w:ascii="Times New Roman" w:hAnsi="Times New Roman"/>
          <w:sz w:val="28"/>
          <w:szCs w:val="28"/>
          <w:lang w:val="ru-RU"/>
        </w:rPr>
        <w:t>Библиотека работает с разными</w:t>
      </w:r>
      <w:r w:rsidR="00903C7D" w:rsidRPr="00027C6E">
        <w:rPr>
          <w:lang w:val="ru-RU"/>
        </w:rPr>
        <w:t xml:space="preserve"> </w:t>
      </w:r>
      <w:r w:rsidR="00903C7D" w:rsidRPr="00027C6E">
        <w:rPr>
          <w:rFonts w:ascii="Times New Roman" w:hAnsi="Times New Roman"/>
          <w:sz w:val="28"/>
          <w:szCs w:val="28"/>
          <w:lang w:val="ru-RU"/>
        </w:rPr>
        <w:t xml:space="preserve">категориями читателей: пенсионеры, молодежь, учащиеся, дети. Количество читателей  за прошедший год </w:t>
      </w:r>
      <w:r w:rsidR="00DD2664" w:rsidRPr="00DD2664">
        <w:rPr>
          <w:rFonts w:ascii="Times New Roman" w:hAnsi="Times New Roman"/>
          <w:sz w:val="28"/>
          <w:szCs w:val="28"/>
          <w:lang w:val="ru-RU"/>
        </w:rPr>
        <w:t>2100</w:t>
      </w:r>
      <w:r w:rsidR="00903C7D" w:rsidRPr="00027C6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03C7D" w:rsidRPr="00DF3A97" w:rsidRDefault="00DF3A97" w:rsidP="00DF3A9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3C7D" w:rsidRPr="00DF3A97">
        <w:rPr>
          <w:rFonts w:ascii="Times New Roman" w:hAnsi="Times New Roman"/>
          <w:sz w:val="28"/>
          <w:szCs w:val="28"/>
          <w:lang w:val="ru-RU"/>
        </w:rPr>
        <w:t xml:space="preserve">На территории поселения функционирует </w:t>
      </w:r>
      <w:r>
        <w:rPr>
          <w:rFonts w:ascii="Times New Roman" w:hAnsi="Times New Roman"/>
          <w:sz w:val="28"/>
          <w:szCs w:val="28"/>
          <w:lang w:val="ru-RU"/>
        </w:rPr>
        <w:t xml:space="preserve">Кубанская участковая больница и 3-и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ФАПа</w:t>
      </w:r>
      <w:proofErr w:type="spellEnd"/>
      <w:r w:rsidR="00903C7D" w:rsidRPr="00DF3A9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="00903C7D" w:rsidRPr="00DF3A97">
        <w:rPr>
          <w:rFonts w:ascii="Times New Roman" w:hAnsi="Times New Roman"/>
          <w:sz w:val="28"/>
          <w:szCs w:val="28"/>
          <w:lang w:val="ru-RU"/>
        </w:rPr>
        <w:t xml:space="preserve">оллектив составляет </w:t>
      </w:r>
      <w:r w:rsidR="000F1D3C">
        <w:rPr>
          <w:rFonts w:ascii="Times New Roman" w:hAnsi="Times New Roman"/>
          <w:sz w:val="28"/>
          <w:szCs w:val="28"/>
          <w:lang w:val="ru-RU"/>
        </w:rPr>
        <w:t>12</w:t>
      </w:r>
      <w:r w:rsidR="00903C7D" w:rsidRPr="00DF3A97">
        <w:rPr>
          <w:rFonts w:ascii="Times New Roman" w:hAnsi="Times New Roman"/>
          <w:sz w:val="28"/>
          <w:szCs w:val="28"/>
          <w:lang w:val="ru-RU"/>
        </w:rPr>
        <w:t xml:space="preserve"> человек. В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903C7D" w:rsidRPr="00DF3A97">
        <w:rPr>
          <w:rFonts w:ascii="Times New Roman" w:hAnsi="Times New Roman"/>
          <w:sz w:val="28"/>
          <w:szCs w:val="28"/>
          <w:lang w:val="ru-RU"/>
        </w:rPr>
        <w:t xml:space="preserve"> году за помощью обратились 5318 человек, на дому посещено 461 человек.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903C7D" w:rsidRPr="00027C6E">
        <w:rPr>
          <w:rFonts w:ascii="Times New Roman" w:hAnsi="Times New Roman"/>
          <w:sz w:val="28"/>
          <w:szCs w:val="28"/>
          <w:lang w:val="ru-RU"/>
        </w:rPr>
        <w:t xml:space="preserve">аботает </w:t>
      </w:r>
      <w:r w:rsidR="009326C3" w:rsidRPr="00027C6E">
        <w:rPr>
          <w:rFonts w:ascii="Times New Roman" w:hAnsi="Times New Roman"/>
          <w:sz w:val="28"/>
          <w:szCs w:val="28"/>
          <w:lang w:val="ru-RU"/>
        </w:rPr>
        <w:t xml:space="preserve"> стационар дневного пребывания.</w:t>
      </w:r>
    </w:p>
    <w:p w:rsidR="00876416" w:rsidRPr="002E711A" w:rsidRDefault="00DD2664" w:rsidP="00DD2664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876416" w:rsidRPr="00DD2664">
        <w:rPr>
          <w:rFonts w:ascii="Times New Roman" w:hAnsi="Times New Roman"/>
          <w:sz w:val="28"/>
          <w:szCs w:val="28"/>
          <w:lang w:val="ru-RU"/>
        </w:rPr>
        <w:t>Прогноз проектной численности населения выполнен на основе анализа многолетних данных Всесоюзных и Всеросси</w:t>
      </w:r>
      <w:r w:rsidR="009326C3" w:rsidRPr="00DD2664">
        <w:rPr>
          <w:rFonts w:ascii="Times New Roman" w:hAnsi="Times New Roman"/>
          <w:sz w:val="28"/>
          <w:szCs w:val="28"/>
          <w:lang w:val="ru-RU"/>
        </w:rPr>
        <w:t>йской переписей населения</w:t>
      </w:r>
      <w:r w:rsidR="00876416" w:rsidRPr="00DD266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876416" w:rsidRPr="002E711A">
        <w:rPr>
          <w:rFonts w:ascii="Times New Roman" w:hAnsi="Times New Roman"/>
          <w:sz w:val="28"/>
          <w:szCs w:val="28"/>
          <w:lang w:val="ru-RU"/>
        </w:rPr>
        <w:t xml:space="preserve">Данный </w:t>
      </w:r>
      <w:r w:rsidR="009326C3" w:rsidRPr="002E711A">
        <w:rPr>
          <w:rFonts w:ascii="Times New Roman" w:hAnsi="Times New Roman"/>
          <w:sz w:val="28"/>
          <w:szCs w:val="28"/>
          <w:lang w:val="ru-RU"/>
        </w:rPr>
        <w:t>период времени отражает, как пе</w:t>
      </w:r>
      <w:r w:rsidR="00876416" w:rsidRPr="002E711A">
        <w:rPr>
          <w:rFonts w:ascii="Times New Roman" w:hAnsi="Times New Roman"/>
          <w:sz w:val="28"/>
          <w:szCs w:val="28"/>
          <w:lang w:val="ru-RU"/>
        </w:rPr>
        <w:t>риод экономической активности страны и экон</w:t>
      </w:r>
      <w:r w:rsidR="009326C3" w:rsidRPr="002E711A">
        <w:rPr>
          <w:rFonts w:ascii="Times New Roman" w:hAnsi="Times New Roman"/>
          <w:sz w:val="28"/>
          <w:szCs w:val="28"/>
          <w:lang w:val="ru-RU"/>
        </w:rPr>
        <w:t>омики поселения, влекущий за со</w:t>
      </w:r>
      <w:r w:rsidR="00876416" w:rsidRPr="002E711A">
        <w:rPr>
          <w:rFonts w:ascii="Times New Roman" w:hAnsi="Times New Roman"/>
          <w:sz w:val="28"/>
          <w:szCs w:val="28"/>
          <w:lang w:val="ru-RU"/>
        </w:rPr>
        <w:t>бой рост численности населения, так и период спада экономической активности в перестроечный и постперестроечный периоды, когда наблюдается резкий спад  жизненного уровня населения и снижения роста численности населения.</w:t>
      </w:r>
      <w:proofErr w:type="gramEnd"/>
    </w:p>
    <w:p w:rsidR="00876416" w:rsidRPr="00D86D1F" w:rsidRDefault="00D86D1F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76416" w:rsidRPr="00D86D1F">
        <w:rPr>
          <w:rFonts w:ascii="Times New Roman" w:hAnsi="Times New Roman"/>
          <w:sz w:val="28"/>
          <w:szCs w:val="28"/>
          <w:lang w:val="ru-RU"/>
        </w:rPr>
        <w:t>В данном анализе автоматически учитываются параметры демографических компонентов, а также параметры естественного и механического приростов ст.</w:t>
      </w:r>
      <w:r w:rsidR="000F1D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Кубанской</w:t>
      </w:r>
      <w:proofErr w:type="gramEnd"/>
      <w:r w:rsidR="0081326C" w:rsidRPr="00D86D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6416" w:rsidRPr="00D86D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BEA" w:rsidRPr="00D86D1F">
        <w:rPr>
          <w:rFonts w:ascii="Times New Roman" w:hAnsi="Times New Roman"/>
          <w:sz w:val="28"/>
          <w:szCs w:val="28"/>
          <w:lang w:val="ru-RU"/>
        </w:rPr>
        <w:t>Кубанского</w:t>
      </w:r>
      <w:r w:rsidR="00876416" w:rsidRPr="00D86D1F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B54F00" w:rsidRPr="00D86D1F" w:rsidRDefault="00D86D1F" w:rsidP="00D86D1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B54F00" w:rsidRPr="00D86D1F">
        <w:rPr>
          <w:rFonts w:ascii="Times New Roman" w:hAnsi="Times New Roman"/>
          <w:sz w:val="28"/>
          <w:szCs w:val="28"/>
          <w:lang w:val="ru-RU" w:eastAsia="ru-RU"/>
        </w:rPr>
        <w:t>Таким образом, предлагается разработать мероприятия по территориальному планированию с целью приведения в соответствие мощностей объектов к нормативным значениям, путем реконструкции или нового строительства объектов с указанием на последовательность их выполнения.</w:t>
      </w:r>
    </w:p>
    <w:p w:rsidR="00D86D1F" w:rsidRDefault="00D86D1F" w:rsidP="00D86D1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_Toc302029854"/>
    </w:p>
    <w:p w:rsidR="00B54F00" w:rsidRPr="002E711A" w:rsidRDefault="007F2DBE" w:rsidP="00D86D1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11A">
        <w:rPr>
          <w:rFonts w:ascii="Times New Roman" w:hAnsi="Times New Roman"/>
          <w:b/>
          <w:sz w:val="28"/>
          <w:szCs w:val="28"/>
          <w:lang w:val="ru-RU"/>
        </w:rPr>
        <w:t>Экономическая</w:t>
      </w:r>
      <w:r w:rsidR="00B54F00" w:rsidRPr="002E711A">
        <w:rPr>
          <w:rFonts w:ascii="Times New Roman" w:hAnsi="Times New Roman"/>
          <w:b/>
          <w:sz w:val="28"/>
          <w:szCs w:val="28"/>
          <w:lang w:val="ru-RU"/>
        </w:rPr>
        <w:t xml:space="preserve"> сфера</w:t>
      </w:r>
      <w:bookmarkEnd w:id="2"/>
    </w:p>
    <w:p w:rsidR="00D86D1F" w:rsidRDefault="00D86D1F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6D1F" w:rsidRPr="00D86D1F" w:rsidRDefault="00D86D1F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86D1F">
        <w:rPr>
          <w:rFonts w:ascii="Times New Roman" w:hAnsi="Times New Roman"/>
          <w:sz w:val="28"/>
          <w:szCs w:val="28"/>
          <w:lang w:val="ru-RU"/>
        </w:rPr>
        <w:t>В структуре базовых отраслей экономики поселения выделяются деревообрабатывающая промышленность, сельское хозяйство, розничная торговля.</w:t>
      </w:r>
    </w:p>
    <w:p w:rsidR="00D86D1F" w:rsidRPr="002E711A" w:rsidRDefault="00D86D1F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86D1F">
        <w:rPr>
          <w:rFonts w:ascii="Times New Roman" w:hAnsi="Times New Roman"/>
          <w:sz w:val="28"/>
          <w:szCs w:val="28"/>
          <w:lang w:val="ru-RU"/>
        </w:rPr>
        <w:t xml:space="preserve">Деревообрабатывающая отрасль включает 11 предприятий, осуществляющих переработку древесины и выпуск различных пиломатериалов, заготовок для мебельного производства и собственно мебели. </w:t>
      </w:r>
      <w:r w:rsidRPr="002E711A">
        <w:rPr>
          <w:rFonts w:ascii="Times New Roman" w:hAnsi="Times New Roman"/>
          <w:sz w:val="28"/>
          <w:szCs w:val="28"/>
          <w:lang w:val="ru-RU"/>
        </w:rPr>
        <w:t>Валовая стоимость продукции отрасли в 201</w:t>
      </w:r>
      <w:r w:rsidR="002E711A">
        <w:rPr>
          <w:rFonts w:ascii="Times New Roman" w:hAnsi="Times New Roman"/>
          <w:sz w:val="28"/>
          <w:szCs w:val="28"/>
          <w:lang w:val="ru-RU"/>
        </w:rPr>
        <w:t>6</w:t>
      </w:r>
      <w:r w:rsidRPr="002E711A">
        <w:rPr>
          <w:rFonts w:ascii="Times New Roman" w:hAnsi="Times New Roman"/>
          <w:sz w:val="28"/>
          <w:szCs w:val="28"/>
          <w:lang w:val="ru-RU"/>
        </w:rPr>
        <w:t xml:space="preserve"> году составила 103,2 млн. руб.</w:t>
      </w:r>
    </w:p>
    <w:p w:rsidR="00D86D1F" w:rsidRPr="00D86D1F" w:rsidRDefault="00D86D1F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86D1F">
        <w:rPr>
          <w:rFonts w:ascii="Times New Roman" w:hAnsi="Times New Roman"/>
          <w:sz w:val="28"/>
          <w:szCs w:val="28"/>
          <w:lang w:val="ru-RU"/>
        </w:rPr>
        <w:t xml:space="preserve">Аграрный сектор в поселении развит на уровне крестьянско-фермерских хозяйств и личных подсобных хозяйств населения. </w:t>
      </w:r>
      <w:r w:rsidRPr="002E711A">
        <w:rPr>
          <w:rFonts w:ascii="Times New Roman" w:hAnsi="Times New Roman"/>
          <w:sz w:val="28"/>
          <w:szCs w:val="28"/>
          <w:lang w:val="ru-RU"/>
        </w:rPr>
        <w:t xml:space="preserve">Основными направлениями специализации являются: в растениеводстве – овощеводство и плодоводство, в животноводстве – молочно-мясное скотоводство, овцеводство и птицеводство. </w:t>
      </w:r>
      <w:r w:rsidRPr="00D86D1F">
        <w:rPr>
          <w:rFonts w:ascii="Times New Roman" w:hAnsi="Times New Roman"/>
          <w:sz w:val="28"/>
          <w:szCs w:val="28"/>
          <w:lang w:val="ru-RU"/>
        </w:rPr>
        <w:t>В 201</w:t>
      </w:r>
      <w:r w:rsidR="002E711A">
        <w:rPr>
          <w:rFonts w:ascii="Times New Roman" w:hAnsi="Times New Roman"/>
          <w:sz w:val="28"/>
          <w:szCs w:val="28"/>
          <w:lang w:val="ru-RU"/>
        </w:rPr>
        <w:t>6</w:t>
      </w:r>
      <w:r w:rsidRPr="00D86D1F">
        <w:rPr>
          <w:rFonts w:ascii="Times New Roman" w:hAnsi="Times New Roman"/>
          <w:sz w:val="28"/>
          <w:szCs w:val="28"/>
          <w:lang w:val="ru-RU"/>
        </w:rPr>
        <w:t xml:space="preserve"> году сельхозпроизводителями поселения выпущено продукции на сумму 6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D86D1F">
        <w:rPr>
          <w:rFonts w:ascii="Times New Roman" w:hAnsi="Times New Roman"/>
          <w:sz w:val="28"/>
          <w:szCs w:val="28"/>
          <w:lang w:val="ru-RU"/>
        </w:rPr>
        <w:t>,8 млн</w:t>
      </w:r>
      <w:proofErr w:type="gramStart"/>
      <w:r w:rsidRPr="00D86D1F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D86D1F">
        <w:rPr>
          <w:rFonts w:ascii="Times New Roman" w:hAnsi="Times New Roman"/>
          <w:sz w:val="28"/>
          <w:szCs w:val="28"/>
          <w:lang w:val="ru-RU"/>
        </w:rPr>
        <w:t>ублей.</w:t>
      </w:r>
    </w:p>
    <w:p w:rsidR="00D86D1F" w:rsidRPr="00D86D1F" w:rsidRDefault="00D86D1F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86D1F">
        <w:rPr>
          <w:rFonts w:ascii="Times New Roman" w:hAnsi="Times New Roman"/>
          <w:sz w:val="28"/>
          <w:szCs w:val="28"/>
          <w:lang w:val="ru-RU"/>
        </w:rPr>
        <w:t>В поселении функционирует предприятие по переработке сельхозпродукции – «Апшеронский консервный цех» (п</w:t>
      </w:r>
      <w:proofErr w:type="gramStart"/>
      <w:r w:rsidRPr="00D86D1F">
        <w:rPr>
          <w:rFonts w:ascii="Times New Roman" w:hAnsi="Times New Roman"/>
          <w:sz w:val="28"/>
          <w:szCs w:val="28"/>
          <w:lang w:val="ru-RU"/>
        </w:rPr>
        <w:t>.Е</w:t>
      </w:r>
      <w:proofErr w:type="gramEnd"/>
      <w:r w:rsidRPr="00D86D1F">
        <w:rPr>
          <w:rFonts w:ascii="Times New Roman" w:hAnsi="Times New Roman"/>
          <w:sz w:val="28"/>
          <w:szCs w:val="28"/>
          <w:lang w:val="ru-RU"/>
        </w:rPr>
        <w:t>рик).</w:t>
      </w:r>
    </w:p>
    <w:p w:rsidR="00D86D1F" w:rsidRDefault="00D86D1F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86D1F">
        <w:rPr>
          <w:rFonts w:ascii="Times New Roman" w:hAnsi="Times New Roman"/>
          <w:sz w:val="28"/>
          <w:szCs w:val="28"/>
          <w:lang w:val="ru-RU"/>
        </w:rPr>
        <w:t>В сфере розничной торговли на территории Кубанского поселения функционируют 23 магазина. Оборот розничной торговли по отчетным данным 201</w:t>
      </w:r>
      <w:r w:rsidR="00291FD1">
        <w:rPr>
          <w:rFonts w:ascii="Times New Roman" w:hAnsi="Times New Roman"/>
          <w:sz w:val="28"/>
          <w:szCs w:val="28"/>
          <w:lang w:val="ru-RU"/>
        </w:rPr>
        <w:t>6</w:t>
      </w:r>
      <w:r w:rsidRPr="00D86D1F">
        <w:rPr>
          <w:rFonts w:ascii="Times New Roman" w:hAnsi="Times New Roman"/>
          <w:sz w:val="28"/>
          <w:szCs w:val="28"/>
          <w:lang w:val="ru-RU"/>
        </w:rPr>
        <w:t xml:space="preserve"> года составил 6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D86D1F">
        <w:rPr>
          <w:rFonts w:ascii="Times New Roman" w:hAnsi="Times New Roman"/>
          <w:sz w:val="28"/>
          <w:szCs w:val="28"/>
          <w:lang w:val="ru-RU"/>
        </w:rPr>
        <w:t>,5 млн</w:t>
      </w:r>
      <w:proofErr w:type="gramStart"/>
      <w:r w:rsidRPr="00D86D1F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D86D1F">
        <w:rPr>
          <w:rFonts w:ascii="Times New Roman" w:hAnsi="Times New Roman"/>
          <w:sz w:val="28"/>
          <w:szCs w:val="28"/>
          <w:lang w:val="ru-RU"/>
        </w:rPr>
        <w:t>ублей.</w:t>
      </w:r>
    </w:p>
    <w:p w:rsidR="00291FD1" w:rsidRPr="00DD2664" w:rsidRDefault="00291FD1" w:rsidP="00291FD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2664">
        <w:rPr>
          <w:rFonts w:ascii="Times New Roman" w:hAnsi="Times New Roman"/>
          <w:sz w:val="28"/>
          <w:szCs w:val="28"/>
          <w:lang w:val="ru-RU"/>
        </w:rPr>
        <w:t>Решением Совета Кубанского сельского поселения от 18.12.2015 г. № 52 «О бюджете Кубанского сельского поселения Апшеронского района на 2016 год» (с изменениями) утверждены были доходы в сумме 17621,1 тыс. рублей, расходы – 18917,8 тыс. рублей, дефицит бюджета поселения 1296,7 тыс. рублей.</w:t>
      </w:r>
    </w:p>
    <w:p w:rsidR="00291FD1" w:rsidRPr="00DD2664" w:rsidRDefault="00291FD1" w:rsidP="00291FD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2664">
        <w:rPr>
          <w:rFonts w:ascii="Times New Roman" w:hAnsi="Times New Roman"/>
          <w:sz w:val="28"/>
          <w:szCs w:val="28"/>
          <w:lang w:val="ru-RU"/>
        </w:rPr>
        <w:t>В течение года, в решение «О бюджете» вносились изменения. Они касались уточнения плановых показателей доходов, расходов и бюджетной классификации.</w:t>
      </w:r>
    </w:p>
    <w:p w:rsidR="00291FD1" w:rsidRPr="00DD2664" w:rsidRDefault="00291FD1" w:rsidP="00291FD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2664">
        <w:rPr>
          <w:rFonts w:ascii="Times New Roman" w:hAnsi="Times New Roman"/>
          <w:sz w:val="28"/>
          <w:szCs w:val="28"/>
          <w:lang w:val="ru-RU"/>
        </w:rPr>
        <w:t xml:space="preserve">Согласно отчетным данным об исполнении бюджета поселения за 2016 год, бюджет исполнен по доходам в сумме 17652,4 тыс. руб. или 100,2 % к </w:t>
      </w:r>
      <w:r w:rsidRPr="00DD2664">
        <w:rPr>
          <w:rFonts w:ascii="Times New Roman" w:hAnsi="Times New Roman"/>
          <w:sz w:val="28"/>
          <w:szCs w:val="28"/>
          <w:lang w:val="ru-RU"/>
        </w:rPr>
        <w:lastRenderedPageBreak/>
        <w:t>утвержденным бюджетным назначениям, по расходам в сумме 17800,7 тыс. рублей или 94,1 % к уточненным бюджетным назначениям</w:t>
      </w:r>
    </w:p>
    <w:p w:rsidR="00291FD1" w:rsidRDefault="00291FD1" w:rsidP="00291FD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2664">
        <w:rPr>
          <w:rFonts w:ascii="Times New Roman" w:hAnsi="Times New Roman"/>
          <w:sz w:val="28"/>
          <w:szCs w:val="28"/>
          <w:lang w:val="ru-RU"/>
        </w:rPr>
        <w:t xml:space="preserve">В структуре доходов администрации Кубанского сельского поселения большую часть или 62,5% составляют безвозмездные поступления (11042,6 тыс. руб.), которые поступают как из краевого, так и из районного бюджета. Остальные 37,5 % составляют собственные налоговые и неналоговые доходы. </w:t>
      </w:r>
      <w:r w:rsidRPr="00DD266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D2664">
        <w:rPr>
          <w:rFonts w:ascii="Times New Roman" w:hAnsi="Times New Roman"/>
          <w:sz w:val="28"/>
          <w:szCs w:val="28"/>
        </w:rPr>
        <w:t>процентном</w:t>
      </w:r>
      <w:proofErr w:type="spellEnd"/>
      <w:r w:rsidRPr="00DD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664">
        <w:rPr>
          <w:rFonts w:ascii="Times New Roman" w:hAnsi="Times New Roman"/>
          <w:sz w:val="28"/>
          <w:szCs w:val="28"/>
        </w:rPr>
        <w:t>соотношении</w:t>
      </w:r>
      <w:proofErr w:type="spellEnd"/>
      <w:r w:rsidRPr="00DD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664">
        <w:rPr>
          <w:rFonts w:ascii="Times New Roman" w:hAnsi="Times New Roman"/>
          <w:sz w:val="28"/>
          <w:szCs w:val="28"/>
        </w:rPr>
        <w:t>они</w:t>
      </w:r>
      <w:proofErr w:type="spellEnd"/>
      <w:r w:rsidRPr="00DD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664">
        <w:rPr>
          <w:rFonts w:ascii="Times New Roman" w:hAnsi="Times New Roman"/>
          <w:sz w:val="28"/>
          <w:szCs w:val="28"/>
        </w:rPr>
        <w:t>составляют</w:t>
      </w:r>
      <w:proofErr w:type="spellEnd"/>
      <w:r w:rsidRPr="00DD2664">
        <w:rPr>
          <w:rFonts w:ascii="Times New Roman" w:hAnsi="Times New Roman"/>
          <w:sz w:val="28"/>
          <w:szCs w:val="28"/>
        </w:rPr>
        <w:t>:</w:t>
      </w:r>
    </w:p>
    <w:p w:rsidR="00291FD1" w:rsidRPr="00291FD1" w:rsidRDefault="00291FD1" w:rsidP="00291FD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8374" w:type="dxa"/>
        <w:tblInd w:w="-318" w:type="dxa"/>
        <w:tblLayout w:type="fixed"/>
        <w:tblLook w:val="04A0"/>
      </w:tblPr>
      <w:tblGrid>
        <w:gridCol w:w="954"/>
        <w:gridCol w:w="2307"/>
        <w:gridCol w:w="1206"/>
        <w:gridCol w:w="637"/>
        <w:gridCol w:w="720"/>
        <w:gridCol w:w="592"/>
        <w:gridCol w:w="782"/>
        <w:gridCol w:w="316"/>
        <w:gridCol w:w="720"/>
        <w:gridCol w:w="556"/>
        <w:gridCol w:w="521"/>
        <w:gridCol w:w="1069"/>
        <w:gridCol w:w="678"/>
        <w:gridCol w:w="236"/>
        <w:gridCol w:w="155"/>
        <w:gridCol w:w="81"/>
        <w:gridCol w:w="173"/>
        <w:gridCol w:w="63"/>
        <w:gridCol w:w="191"/>
        <w:gridCol w:w="45"/>
        <w:gridCol w:w="209"/>
        <w:gridCol w:w="27"/>
        <w:gridCol w:w="228"/>
        <w:gridCol w:w="8"/>
        <w:gridCol w:w="236"/>
        <w:gridCol w:w="11"/>
        <w:gridCol w:w="225"/>
        <w:gridCol w:w="30"/>
        <w:gridCol w:w="206"/>
        <w:gridCol w:w="49"/>
        <w:gridCol w:w="187"/>
        <w:gridCol w:w="68"/>
        <w:gridCol w:w="168"/>
        <w:gridCol w:w="86"/>
        <w:gridCol w:w="150"/>
        <w:gridCol w:w="104"/>
        <w:gridCol w:w="132"/>
        <w:gridCol w:w="122"/>
        <w:gridCol w:w="114"/>
        <w:gridCol w:w="140"/>
        <w:gridCol w:w="96"/>
        <w:gridCol w:w="158"/>
        <w:gridCol w:w="78"/>
        <w:gridCol w:w="176"/>
        <w:gridCol w:w="60"/>
        <w:gridCol w:w="194"/>
        <w:gridCol w:w="42"/>
        <w:gridCol w:w="212"/>
        <w:gridCol w:w="24"/>
        <w:gridCol w:w="230"/>
        <w:gridCol w:w="6"/>
        <w:gridCol w:w="236"/>
        <w:gridCol w:w="12"/>
        <w:gridCol w:w="224"/>
        <w:gridCol w:w="30"/>
        <w:gridCol w:w="206"/>
        <w:gridCol w:w="48"/>
        <w:gridCol w:w="188"/>
        <w:gridCol w:w="66"/>
        <w:gridCol w:w="170"/>
        <w:gridCol w:w="84"/>
        <w:gridCol w:w="152"/>
        <w:gridCol w:w="102"/>
        <w:gridCol w:w="134"/>
        <w:gridCol w:w="120"/>
        <w:gridCol w:w="116"/>
        <w:gridCol w:w="138"/>
        <w:gridCol w:w="98"/>
        <w:gridCol w:w="156"/>
        <w:gridCol w:w="80"/>
        <w:gridCol w:w="174"/>
        <w:gridCol w:w="62"/>
        <w:gridCol w:w="192"/>
        <w:gridCol w:w="254"/>
        <w:gridCol w:w="254"/>
        <w:gridCol w:w="254"/>
      </w:tblGrid>
      <w:tr w:rsidR="00291FD1" w:rsidRPr="00063960" w:rsidTr="00E53739">
        <w:trPr>
          <w:gridAfter w:val="4"/>
          <w:trHeight w:val="5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E53739">
        <w:trPr>
          <w:gridBefore w:val="1"/>
          <w:trHeight w:val="495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E53739">
        <w:trPr>
          <w:gridBefore w:val="1"/>
          <w:trHeight w:val="936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 xml:space="preserve"> финансовый</w:t>
            </w:r>
            <w:r w:rsidRPr="00355863">
              <w:rPr>
                <w:rFonts w:ascii="Times New Roman" w:hAnsi="Times New Roman"/>
                <w:sz w:val="24"/>
                <w:szCs w:val="24"/>
              </w:rPr>
              <w:br/>
              <w:t>(2015  год) ПЛАН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 xml:space="preserve"> финансовый</w:t>
            </w:r>
            <w:r w:rsidRPr="00355863">
              <w:rPr>
                <w:rFonts w:ascii="Times New Roman" w:hAnsi="Times New Roman"/>
                <w:sz w:val="24"/>
                <w:szCs w:val="24"/>
              </w:rPr>
              <w:br/>
              <w:t>(2015  год) ФАКТ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 xml:space="preserve">Доля доходов </w:t>
            </w:r>
          </w:p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 xml:space="preserve">от общего поступления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 xml:space="preserve"> финансовый</w:t>
            </w:r>
            <w:r w:rsidRPr="00355863">
              <w:rPr>
                <w:rFonts w:ascii="Times New Roman" w:hAnsi="Times New Roman"/>
                <w:sz w:val="24"/>
                <w:szCs w:val="24"/>
              </w:rPr>
              <w:br/>
              <w:t>(2016  год)  ПЛАН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 xml:space="preserve"> финансовый</w:t>
            </w:r>
            <w:r w:rsidRPr="00355863">
              <w:rPr>
                <w:rFonts w:ascii="Times New Roman" w:hAnsi="Times New Roman"/>
                <w:sz w:val="24"/>
                <w:szCs w:val="24"/>
              </w:rPr>
              <w:br/>
              <w:t>(2016  год) ФАКТ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Доля доходов от общего поступления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ind w:hanging="627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E53739">
        <w:trPr>
          <w:gridBefore w:val="1"/>
          <w:trHeight w:val="312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15967,3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17032,7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17621,1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17652,4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291FD1" w:rsidRPr="00063960" w:rsidTr="00E53739">
        <w:trPr>
          <w:gridBefore w:val="1"/>
          <w:trHeight w:val="624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собственные (налоговые и неналоговые), в том числе: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5825,0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6890,4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6323,2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6609,8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37,5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291FD1" w:rsidRPr="00063960" w:rsidTr="00E53739">
        <w:trPr>
          <w:gridBefore w:val="1"/>
          <w:trHeight w:val="300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1541,0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1716,2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1287,0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1405,4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E53739">
        <w:trPr>
          <w:gridBefore w:val="1"/>
          <w:trHeight w:val="300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1393,6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1642,9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1899,2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2039,4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E53739">
        <w:trPr>
          <w:gridBefore w:val="1"/>
          <w:trHeight w:val="300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801,0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879,0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993,0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999,2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E53739">
        <w:trPr>
          <w:gridBefore w:val="1"/>
          <w:trHeight w:val="300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1985,0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2546,3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2029,0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2048,3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E53739">
        <w:trPr>
          <w:gridBefore w:val="1"/>
          <w:trHeight w:val="300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ЕСХН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E53739">
        <w:trPr>
          <w:gridBefore w:val="1"/>
          <w:trHeight w:val="300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E53739">
        <w:trPr>
          <w:gridBefore w:val="1"/>
          <w:trHeight w:val="624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поступления, в том числе: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10142,3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10142,3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59,5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11297,9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11042,6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291FD1" w:rsidRPr="00063960" w:rsidTr="00E53739">
        <w:trPr>
          <w:gridBefore w:val="1"/>
          <w:trHeight w:val="528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9014,3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9014,3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8949,3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8949,3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E53739">
        <w:trPr>
          <w:gridBefore w:val="1"/>
          <w:trHeight w:val="528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переданных полномочий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185,6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185,6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194,2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194,2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E53739">
        <w:trPr>
          <w:gridBefore w:val="1"/>
          <w:trHeight w:val="287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1567,4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1567,4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1463,7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1208,4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E53739">
        <w:trPr>
          <w:gridBefore w:val="1"/>
          <w:trHeight w:val="624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-3565,5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-2268,7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1296,7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1296,7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291FD1" w:rsidRPr="00063960" w:rsidTr="00E53739">
        <w:trPr>
          <w:gridBefore w:val="1"/>
          <w:trHeight w:val="312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всего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19532,8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19301,4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18917,8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17800,7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1" w:rsidRPr="00355863" w:rsidRDefault="00291FD1" w:rsidP="00E53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E5373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291FD1" w:rsidRDefault="00291FD1" w:rsidP="00291FD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1FD1" w:rsidRPr="00D86D1F" w:rsidRDefault="00291FD1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6416" w:rsidRPr="002E711A" w:rsidRDefault="00D86D1F" w:rsidP="00D86D1F">
      <w:pPr>
        <w:pStyle w:val="aa"/>
        <w:jc w:val="both"/>
        <w:rPr>
          <w:rFonts w:ascii="Arial" w:hAnsi="Arial" w:cs="Arial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C75AE2" w:rsidRPr="00D86D1F" w:rsidRDefault="00C75AE2" w:rsidP="0022127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6D1F">
        <w:rPr>
          <w:rFonts w:ascii="Times New Roman" w:hAnsi="Times New Roman"/>
          <w:b/>
          <w:sz w:val="28"/>
          <w:szCs w:val="28"/>
        </w:rPr>
        <w:lastRenderedPageBreak/>
        <w:t>Сведения о градостроительной деятельности на территории поселения.</w:t>
      </w:r>
    </w:p>
    <w:p w:rsidR="00C75AE2" w:rsidRPr="002E711A" w:rsidRDefault="00034B76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Генеральный план</w:t>
      </w:r>
      <w:r w:rsidR="00876416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BEA" w:rsidRPr="00034B76">
        <w:rPr>
          <w:rFonts w:ascii="Times New Roman" w:hAnsi="Times New Roman"/>
          <w:sz w:val="28"/>
          <w:szCs w:val="28"/>
          <w:lang w:val="ru-RU"/>
        </w:rPr>
        <w:t>Кубанского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DF3A97" w:rsidRPr="00034B76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6712D1" w:rsidRPr="00034B76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на выполнен </w:t>
      </w:r>
      <w:r w:rsidR="006712D1" w:rsidRPr="00034B76">
        <w:rPr>
          <w:rFonts w:ascii="Times New Roman" w:hAnsi="Times New Roman"/>
          <w:sz w:val="28"/>
          <w:szCs w:val="28"/>
          <w:lang w:val="ru-RU"/>
        </w:rPr>
        <w:t xml:space="preserve">на основе градостроительного кодекса Краснодарского края (в ред. </w:t>
      </w:r>
      <w:r w:rsidR="006712D1" w:rsidRPr="002E711A">
        <w:rPr>
          <w:rFonts w:ascii="Times New Roman" w:hAnsi="Times New Roman"/>
          <w:sz w:val="28"/>
          <w:szCs w:val="28"/>
          <w:lang w:val="ru-RU"/>
        </w:rPr>
        <w:t xml:space="preserve">Закона Краснодарского края от 2.03.2012г. №2454 - КЗ), градостроительного кодекса Российской Федерации (в ред. Федеральных законов от 28.07.2012 №133-ФЗ), других законодательных документов, действующих норм и правил. </w:t>
      </w:r>
      <w:r w:rsidR="00C75AE2" w:rsidRPr="002E711A">
        <w:rPr>
          <w:rFonts w:ascii="Times New Roman" w:hAnsi="Times New Roman"/>
          <w:sz w:val="28"/>
          <w:szCs w:val="28"/>
          <w:lang w:val="ru-RU"/>
        </w:rPr>
        <w:t>Генеральный план выполнен в соответствии со следующими основными нормативными правовыми актами:</w:t>
      </w:r>
    </w:p>
    <w:p w:rsidR="00573DDB" w:rsidRPr="00034B76" w:rsidRDefault="00034B76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– Градостроительный ко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декс Российской Федерации;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Земельн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ый кодекс Российской Федерации;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Водн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ый кодекс Российской Федерации;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Лесн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>ой кодекс Российской Федерации;</w:t>
      </w:r>
    </w:p>
    <w:p w:rsidR="00C75AE2" w:rsidRPr="00034B76" w:rsidRDefault="00034B76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Федеральный закон от 14.03.1995 № 33-ФЗ «Об особо охраняемых природных территориях»;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Федерации»;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Закон Российской Федерации от 21.02.1992 № 2395-1 «О недрах»;</w:t>
      </w:r>
    </w:p>
    <w:p w:rsidR="00C75AE2" w:rsidRPr="002E711A" w:rsidRDefault="00034B76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 w:rsidR="00C75AE2" w:rsidRPr="00034B76">
        <w:rPr>
          <w:rFonts w:ascii="Times New Roman" w:hAnsi="Times New Roman"/>
          <w:sz w:val="28"/>
          <w:szCs w:val="28"/>
          <w:lang w:val="ru-RU"/>
        </w:rPr>
        <w:t>СНиП</w:t>
      </w:r>
      <w:proofErr w:type="spellEnd"/>
      <w:r w:rsidR="00C75AE2" w:rsidRPr="00034B76">
        <w:rPr>
          <w:rFonts w:ascii="Times New Roman" w:hAnsi="Times New Roman"/>
          <w:sz w:val="28"/>
          <w:szCs w:val="28"/>
          <w:lang w:val="ru-RU"/>
        </w:rPr>
        <w:t xml:space="preserve"> 11-04-2003 «Инструкция о порядке разработки, согласования, экспертизы и утверждения г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радостроительной документации»; </w:t>
      </w:r>
      <w:proofErr w:type="spellStart"/>
      <w:r w:rsidR="00C75AE2" w:rsidRPr="00034B76">
        <w:rPr>
          <w:rFonts w:ascii="Times New Roman" w:hAnsi="Times New Roman"/>
          <w:sz w:val="28"/>
          <w:szCs w:val="28"/>
          <w:lang w:val="ru-RU"/>
        </w:rPr>
        <w:t>СНиП</w:t>
      </w:r>
      <w:proofErr w:type="spellEnd"/>
      <w:r w:rsidR="00C75AE2" w:rsidRPr="00034B76">
        <w:rPr>
          <w:rFonts w:ascii="Times New Roman" w:hAnsi="Times New Roman"/>
          <w:sz w:val="28"/>
          <w:szCs w:val="28"/>
          <w:lang w:val="ru-RU"/>
        </w:rPr>
        <w:t xml:space="preserve"> 2.07.01-89* «Градостроительство. </w:t>
      </w:r>
      <w:r w:rsidR="00C75AE2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городских и сельских поселений»;</w:t>
      </w:r>
      <w:r w:rsidR="00573DDB" w:rsidRPr="002E71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5AE2" w:rsidRPr="002E711A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="00C75AE2" w:rsidRPr="002E711A">
        <w:rPr>
          <w:rFonts w:ascii="Times New Roman" w:hAnsi="Times New Roman"/>
          <w:sz w:val="28"/>
          <w:szCs w:val="28"/>
          <w:lang w:val="ru-RU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C75AE2" w:rsidRPr="00034B76" w:rsidRDefault="00034B76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C75AE2" w:rsidRPr="00034B76">
        <w:rPr>
          <w:rFonts w:ascii="Times New Roman" w:hAnsi="Times New Roman"/>
          <w:sz w:val="28"/>
          <w:szCs w:val="28"/>
          <w:lang w:val="ru-RU"/>
        </w:rPr>
        <w:t>– Закон Краснодарского края от 07.06.2001 № 369-КЗ «Об автомобильных дорогах регионального значения, расположенных на терри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тории Краснодарского края»;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Закон Краснодарского края от 05.11.2002 № 532-КЗ «Об основах регулирования земельных отношений в Краснодарском крае»;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Закон Краснодарского края от 06.02.2003 № 558-КЗ «Об объектах культурного наследия (памятниках истории и культуры) народов Российской Федерации, расположенных на территории Краснодарского края»;</w:t>
      </w:r>
      <w:proofErr w:type="gramEnd"/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75AE2" w:rsidRPr="00034B76">
        <w:rPr>
          <w:rFonts w:ascii="Times New Roman" w:hAnsi="Times New Roman"/>
          <w:sz w:val="28"/>
          <w:szCs w:val="28"/>
          <w:lang w:val="ru-RU"/>
        </w:rPr>
        <w:t>Закон Краснодарского края от 06.06.2002 № 487-КЗ «О землях недвижимых объектов культурного наследия (памятников истории и культуры) регионального и местного значения, расположенных на территории Краснодарского края, и зонах их охраны»;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Закон Краснодарского края от 31.12.2003 № 656-КЗ «Об особо охраняемых природных территориях Краснодарского края»;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Закон Краснодарского края от 02.07.2009 № 1765-КЗ «Об административно-территориальном устройстве Краснодарского края и порядке его изменения»;</w:t>
      </w:r>
      <w:proofErr w:type="gramEnd"/>
      <w:r w:rsidR="00C75AE2" w:rsidRPr="00034B76">
        <w:rPr>
          <w:rFonts w:ascii="Times New Roman" w:hAnsi="Times New Roman"/>
          <w:sz w:val="28"/>
          <w:szCs w:val="28"/>
          <w:lang w:val="ru-RU"/>
        </w:rPr>
        <w:t xml:space="preserve"> Закон Краснодарского края от 15.07.2005 № 906-КЗ «О порядке установления и изменения границ административно-территориальных единиц»;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Закон Краснодарского края от 21.07.2008 № 1540-КЗ «Градостроительный кодекс Краснодарского края».</w:t>
      </w:r>
    </w:p>
    <w:p w:rsidR="00C75AE2" w:rsidRPr="003D648E" w:rsidRDefault="00034B76" w:rsidP="003D6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C75AE2" w:rsidRPr="00034B76">
        <w:rPr>
          <w:rFonts w:ascii="Times New Roman" w:hAnsi="Times New Roman"/>
          <w:sz w:val="28"/>
          <w:szCs w:val="28"/>
        </w:rPr>
        <w:t xml:space="preserve">Успешное выполнение задач развития поселения в различных социально-экономических отраслях во многом зависит от полноты правового обеспечения вопросов землепользования и застройки, </w:t>
      </w:r>
      <w:r w:rsidR="00573DDB" w:rsidRPr="00034B76">
        <w:rPr>
          <w:rFonts w:ascii="Times New Roman" w:hAnsi="Times New Roman"/>
          <w:sz w:val="28"/>
          <w:szCs w:val="28"/>
        </w:rPr>
        <w:t xml:space="preserve">градостроительной деятельности. </w:t>
      </w:r>
      <w:r w:rsidR="00C75AE2" w:rsidRPr="002E711A">
        <w:rPr>
          <w:rFonts w:ascii="Times New Roman" w:hAnsi="Times New Roman"/>
          <w:sz w:val="28"/>
          <w:szCs w:val="28"/>
        </w:rPr>
        <w:t xml:space="preserve">В поселении </w:t>
      </w:r>
      <w:r w:rsidR="00D139D1" w:rsidRPr="002E711A">
        <w:rPr>
          <w:rFonts w:ascii="Times New Roman" w:hAnsi="Times New Roman"/>
          <w:sz w:val="28"/>
          <w:szCs w:val="28"/>
        </w:rPr>
        <w:t xml:space="preserve">имеется официальный сайт: </w:t>
      </w:r>
      <w:proofErr w:type="spellStart"/>
      <w:r w:rsidR="003D648E">
        <w:rPr>
          <w:rFonts w:ascii="Arial" w:hAnsi="Arial" w:cs="Arial"/>
          <w:sz w:val="24"/>
          <w:szCs w:val="24"/>
          <w:lang w:val="en-US"/>
        </w:rPr>
        <w:t>kuban</w:t>
      </w:r>
      <w:proofErr w:type="spellEnd"/>
      <w:r w:rsidR="00291FD1" w:rsidRPr="00CC492C">
        <w:rPr>
          <w:rFonts w:ascii="Arial" w:hAnsi="Arial" w:cs="Arial"/>
          <w:sz w:val="24"/>
          <w:szCs w:val="24"/>
        </w:rPr>
        <w:t>.</w:t>
      </w:r>
      <w:proofErr w:type="spellStart"/>
      <w:r w:rsidR="003D648E">
        <w:rPr>
          <w:rFonts w:ascii="Arial" w:hAnsi="Arial" w:cs="Arial"/>
          <w:sz w:val="24"/>
          <w:szCs w:val="24"/>
          <w:lang w:val="en-US"/>
        </w:rPr>
        <w:t>apsheronsk</w:t>
      </w:r>
      <w:proofErr w:type="spellEnd"/>
      <w:r w:rsidR="003D648E" w:rsidRPr="003D648E">
        <w:rPr>
          <w:rFonts w:ascii="Arial" w:hAnsi="Arial" w:cs="Arial"/>
          <w:sz w:val="24"/>
          <w:szCs w:val="24"/>
        </w:rPr>
        <w:t>-</w:t>
      </w:r>
      <w:proofErr w:type="spellStart"/>
      <w:r w:rsidR="003D648E">
        <w:rPr>
          <w:rFonts w:ascii="Arial" w:hAnsi="Arial" w:cs="Arial"/>
          <w:sz w:val="24"/>
          <w:szCs w:val="24"/>
          <w:lang w:val="en-US"/>
        </w:rPr>
        <w:t>oms</w:t>
      </w:r>
      <w:proofErr w:type="spellEnd"/>
      <w:r w:rsidR="003D648E" w:rsidRPr="003D648E">
        <w:rPr>
          <w:rFonts w:ascii="Arial" w:hAnsi="Arial" w:cs="Arial"/>
          <w:sz w:val="24"/>
          <w:szCs w:val="24"/>
        </w:rPr>
        <w:t>.</w:t>
      </w:r>
      <w:proofErr w:type="spellStart"/>
      <w:r w:rsidR="00291FD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3D648E" w:rsidRPr="003D648E">
        <w:rPr>
          <w:rFonts w:ascii="Arial" w:hAnsi="Arial" w:cs="Arial"/>
          <w:sz w:val="24"/>
          <w:szCs w:val="24"/>
        </w:rPr>
        <w:t xml:space="preserve"> </w:t>
      </w:r>
      <w:r w:rsidR="00D139D1" w:rsidRPr="002E711A">
        <w:rPr>
          <w:rFonts w:ascii="Times New Roman" w:hAnsi="Times New Roman"/>
          <w:sz w:val="28"/>
          <w:szCs w:val="28"/>
        </w:rPr>
        <w:t xml:space="preserve">в разделе </w:t>
      </w:r>
      <w:r w:rsidR="00D139D1" w:rsidRPr="002E711A">
        <w:rPr>
          <w:rFonts w:ascii="Times New Roman" w:hAnsi="Times New Roman"/>
          <w:sz w:val="28"/>
          <w:szCs w:val="28"/>
        </w:rPr>
        <w:lastRenderedPageBreak/>
        <w:t>«</w:t>
      </w:r>
      <w:r w:rsidR="00573DDB" w:rsidRPr="002E711A">
        <w:rPr>
          <w:rFonts w:ascii="Times New Roman" w:hAnsi="Times New Roman"/>
          <w:sz w:val="28"/>
          <w:szCs w:val="28"/>
        </w:rPr>
        <w:t>Муниципальные правовые акты</w:t>
      </w:r>
      <w:r w:rsidR="00D139D1" w:rsidRPr="002E711A">
        <w:rPr>
          <w:rFonts w:ascii="Times New Roman" w:hAnsi="Times New Roman"/>
          <w:sz w:val="28"/>
          <w:szCs w:val="28"/>
        </w:rPr>
        <w:t>»</w:t>
      </w:r>
      <w:r w:rsidR="00E1158E" w:rsidRPr="002E711A">
        <w:rPr>
          <w:rFonts w:ascii="Times New Roman" w:hAnsi="Times New Roman"/>
          <w:sz w:val="28"/>
          <w:szCs w:val="28"/>
        </w:rPr>
        <w:t xml:space="preserve"> </w:t>
      </w:r>
      <w:r w:rsidR="00D139D1" w:rsidRPr="002E711A">
        <w:rPr>
          <w:rFonts w:ascii="Times New Roman" w:hAnsi="Times New Roman"/>
          <w:sz w:val="28"/>
          <w:szCs w:val="28"/>
        </w:rPr>
        <w:t xml:space="preserve">размещены </w:t>
      </w:r>
      <w:r w:rsidR="00C75AE2" w:rsidRPr="002E711A">
        <w:rPr>
          <w:rFonts w:ascii="Times New Roman" w:hAnsi="Times New Roman"/>
          <w:sz w:val="28"/>
          <w:szCs w:val="28"/>
        </w:rPr>
        <w:t>муниципальные правовые акты, регулирующие вопросы градостроительной деятельности, землепользования и застройки, благоустройства территории, а также порядок предоставления земельных участков, находящихся в муниципальной собственности под строительство объектов капитального строительства и размещение объектов, не являющихся объекта</w:t>
      </w:r>
      <w:r w:rsidR="00573DDB" w:rsidRPr="002E711A">
        <w:rPr>
          <w:rFonts w:ascii="Times New Roman" w:hAnsi="Times New Roman"/>
          <w:sz w:val="28"/>
          <w:szCs w:val="28"/>
        </w:rPr>
        <w:t xml:space="preserve">ми капитального строительства. </w:t>
      </w:r>
      <w:r w:rsidR="00C75AE2" w:rsidRPr="002E711A">
        <w:rPr>
          <w:rFonts w:ascii="Times New Roman" w:hAnsi="Times New Roman"/>
          <w:sz w:val="28"/>
          <w:szCs w:val="28"/>
        </w:rPr>
        <w:t xml:space="preserve">Органы местного самоуправления при отсутствии необходимых муниципальных правовых актов не в состоянии распоряжаться главным богатством, приносящим основную часть дохода бюджета поселения - землей. </w:t>
      </w:r>
    </w:p>
    <w:p w:rsidR="00C75AE2" w:rsidRPr="00034B76" w:rsidRDefault="00034B76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Таким образом, главными задачами по муниципальному правовому обеспечению вопросов градостроительной деятельности, землепользования и застройки на территории поселения,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капитала, роста благосостояния жителей поселения являются:</w:t>
      </w:r>
    </w:p>
    <w:p w:rsidR="00C75AE2" w:rsidRPr="00034B76" w:rsidRDefault="00034B76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91FD1">
        <w:rPr>
          <w:rFonts w:ascii="Times New Roman" w:hAnsi="Times New Roman"/>
          <w:sz w:val="28"/>
          <w:szCs w:val="28"/>
          <w:lang w:val="ru-RU"/>
        </w:rPr>
        <w:t>-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 xml:space="preserve"> подготовка и утверждение плана реализац</w:t>
      </w:r>
      <w:r w:rsidR="00D139D1" w:rsidRPr="00034B76">
        <w:rPr>
          <w:rFonts w:ascii="Times New Roman" w:hAnsi="Times New Roman"/>
          <w:sz w:val="28"/>
          <w:szCs w:val="28"/>
          <w:lang w:val="ru-RU"/>
        </w:rPr>
        <w:t>ии документации территориального планирования, в том числе программ комплексного развития коммунальной, социальной и транспортной инфраструктуры.</w:t>
      </w:r>
    </w:p>
    <w:p w:rsidR="00C75AE2" w:rsidRPr="002E711A" w:rsidRDefault="00034B76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Необходимо организовать работу по разработке муниципальных правовых актов в области градостроительной деятельности, землепользования и застройки с целью создания условий, стимулирующих деятельность организаций различных организационно-правовых форм и форм собственности, направляющих средства на реализацию планов и программ в области г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радостроительной деятельности. </w:t>
      </w:r>
      <w:r w:rsidR="00C75AE2" w:rsidRPr="002E711A">
        <w:rPr>
          <w:rFonts w:ascii="Times New Roman" w:hAnsi="Times New Roman"/>
          <w:sz w:val="28"/>
          <w:szCs w:val="28"/>
          <w:lang w:val="ru-RU"/>
        </w:rPr>
        <w:t>Учитывая социально-экономическую значимость многих вопросов градостроительной деятельности, их возрастающую роль в решении многих социальных проблем общества, необходимо разработать комплекс мер по бюджетной поддержке инициативы заинтересованных лиц в решении указанных вопросов.</w:t>
      </w:r>
    </w:p>
    <w:p w:rsidR="00B279CD" w:rsidRDefault="00B279CD" w:rsidP="007C669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2723" w:rsidRDefault="00BE3460" w:rsidP="007C669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="008D2723" w:rsidRPr="008D272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D2723" w:rsidRPr="008D2723">
        <w:rPr>
          <w:rFonts w:ascii="Times New Roman" w:hAnsi="Times New Roman"/>
          <w:b/>
          <w:sz w:val="24"/>
          <w:szCs w:val="24"/>
        </w:rPr>
        <w:t>ТЕХНИКО – ЭКОНОМИЧЕСКИЕ</w:t>
      </w:r>
      <w:proofErr w:type="gramEnd"/>
      <w:r w:rsidR="008D2723" w:rsidRPr="008D2723">
        <w:rPr>
          <w:rFonts w:ascii="Times New Roman" w:hAnsi="Times New Roman"/>
          <w:b/>
          <w:sz w:val="24"/>
          <w:szCs w:val="24"/>
        </w:rPr>
        <w:t xml:space="preserve"> ПАРАМЕТРЫ СУЩЕСТВУЮЩИХ ОБЪЕКТОВ СОЦИАЛЬНОЙ ИНФРАСТРУКТУРЫ ПОСЕЛЕНИЯ, СЛОЖИВШЕЙСЯ УРОВЕНЬ ОБЕСПЕЧЕННОСТИ НАСЕЛЕНИЯ ПОСЕЛЕНИЯ УСЛУГАМИ В ОБЛАСТЯХ, УКАЗАННЫХ В П. 1 ТРЕБОВАНИЙ, УТВЕРЖДЕННЫХ ПОСТАНОВЛЕНИЕМ ПРАВИТЕЛЬСТВА РФ ОТ 01.10.2015 ГОДА № 1050 </w:t>
      </w:r>
    </w:p>
    <w:p w:rsidR="008848FC" w:rsidRDefault="008848FC" w:rsidP="00291FD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1C77B2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323A5A" w:rsidRPr="001C77B2">
        <w:rPr>
          <w:rFonts w:ascii="Times New Roman" w:hAnsi="Times New Roman"/>
          <w:sz w:val="28"/>
          <w:szCs w:val="28"/>
          <w:lang w:val="ru-RU"/>
        </w:rPr>
        <w:t>3</w:t>
      </w:r>
      <w:r w:rsidRPr="001C77B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1C77B2">
        <w:rPr>
          <w:rFonts w:ascii="Times New Roman" w:hAnsi="Times New Roman"/>
          <w:sz w:val="28"/>
          <w:szCs w:val="28"/>
          <w:lang w:val="ru-RU"/>
        </w:rPr>
        <w:t>Технико</w:t>
      </w:r>
      <w:proofErr w:type="spellEnd"/>
      <w:r w:rsidRPr="001C77B2">
        <w:rPr>
          <w:rFonts w:ascii="Times New Roman" w:hAnsi="Times New Roman"/>
          <w:sz w:val="28"/>
          <w:szCs w:val="28"/>
          <w:lang w:val="ru-RU"/>
        </w:rPr>
        <w:t xml:space="preserve"> – экономические</w:t>
      </w:r>
      <w:proofErr w:type="gramEnd"/>
      <w:r w:rsidRPr="001C77B2">
        <w:rPr>
          <w:rFonts w:ascii="Times New Roman" w:hAnsi="Times New Roman"/>
          <w:sz w:val="28"/>
          <w:szCs w:val="28"/>
          <w:lang w:val="ru-RU"/>
        </w:rPr>
        <w:t xml:space="preserve"> параметры существующих объектов социальной инфраструктуры сельского поселения </w:t>
      </w:r>
    </w:p>
    <w:p w:rsidR="001C77B2" w:rsidRPr="001C77B2" w:rsidRDefault="001C77B2" w:rsidP="00291FD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4875"/>
        <w:gridCol w:w="1236"/>
        <w:gridCol w:w="1248"/>
        <w:gridCol w:w="1303"/>
        <w:gridCol w:w="1276"/>
      </w:tblGrid>
      <w:tr w:rsidR="00BF451C" w:rsidRPr="00BF451C" w:rsidTr="00BF451C">
        <w:trPr>
          <w:trHeight w:val="285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b/>
                <w:lang w:eastAsia="ru-RU"/>
              </w:rPr>
              <w:t>Норма потребности на 1000 чел.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b/>
                <w:lang w:eastAsia="ru-RU"/>
              </w:rPr>
              <w:t>Требуется на существующее население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b/>
                <w:lang w:eastAsia="ru-RU"/>
              </w:rPr>
              <w:t>Существующее положение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b/>
                <w:lang w:eastAsia="ru-RU"/>
              </w:rPr>
              <w:t>% обеспеченности</w:t>
            </w:r>
          </w:p>
        </w:tc>
      </w:tr>
      <w:tr w:rsidR="00BF451C" w:rsidRPr="00BF451C" w:rsidTr="00BF451C">
        <w:trPr>
          <w:trHeight w:val="565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51C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Детские дошкольные учреждения,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70692E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70692E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BF451C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Общеобразовательная школа, учащихся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BF451C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Внешкольные учреждения,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3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Поликлиника, посещений в смену (ФАП)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Больницы, коек  (Амбулатории)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Станция скорой помощи, машин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Аптека, объект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348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Помещения физкультурно-оздоровительной работы, м² общ</w:t>
            </w:r>
            <w:proofErr w:type="gram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</w:t>
            </w:r>
            <w:proofErr w:type="spellEnd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Территория физкультурно-спортивной зоны, </w:t>
            </w:r>
            <w:proofErr w:type="gram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Спортивный зал, </w:t>
            </w:r>
            <w:proofErr w:type="gram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² зала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Плавательный бассейн, м² </w:t>
            </w:r>
            <w:proofErr w:type="spell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</w:t>
            </w:r>
            <w:proofErr w:type="gram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</w:t>
            </w:r>
            <w:proofErr w:type="spellEnd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Помещения культурно-массовой работы и досуга населения, м² </w:t>
            </w:r>
            <w:proofErr w:type="spell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</w:t>
            </w:r>
            <w:proofErr w:type="spellEnd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Интернет-клуб, </w:t>
            </w:r>
            <w:proofErr w:type="gram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² пола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1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Клубы, дома культуры,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AD59E7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AD59E7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AD59E7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BF451C" w:rsidRPr="00BF451C" w:rsidTr="00BF451C">
        <w:trPr>
          <w:trHeight w:val="196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Кинотеатры,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242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Библиотеки, тыс</w:t>
            </w:r>
            <w:proofErr w:type="gram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диниц хранения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AD59E7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AD59E7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AD59E7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BF451C" w:rsidRPr="00BF451C" w:rsidTr="00BF451C">
        <w:trPr>
          <w:trHeight w:val="402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Магазины продовольственных товаров, м² </w:t>
            </w:r>
            <w:proofErr w:type="spell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</w:t>
            </w:r>
            <w:proofErr w:type="gram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AD59E7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034B76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034B76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BF451C" w:rsidRPr="00BF451C" w:rsidTr="00BF451C">
        <w:trPr>
          <w:trHeight w:val="37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 Магазины  непродовольственных товаров, м² </w:t>
            </w:r>
            <w:proofErr w:type="spell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</w:t>
            </w:r>
            <w:proofErr w:type="gram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AD59E7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188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 Рынок, м² </w:t>
            </w:r>
            <w:proofErr w:type="spell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</w:t>
            </w:r>
            <w:proofErr w:type="gram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034B76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 Магазин кулинария, м² </w:t>
            </w:r>
            <w:proofErr w:type="spell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</w:t>
            </w:r>
            <w:proofErr w:type="gram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034B76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B76" w:rsidRPr="00BF451C" w:rsidTr="00BF451C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Предприятия общественного питания,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</w:t>
            </w:r>
            <w:proofErr w:type="gram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DF3A97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DF3A97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F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B76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 Предприятия бытового обслуживания, р</w:t>
            </w:r>
            <w:proofErr w:type="gram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B76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23. Прачечная, кг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</w:t>
            </w:r>
            <w:proofErr w:type="gram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елья</w:t>
            </w:r>
            <w:proofErr w:type="spell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смену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B76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 Химчистка, кг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</w:t>
            </w:r>
            <w:proofErr w:type="gram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смену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B76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 Баня-сауна,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B76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 Отделение связи, объект  IV-V группы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291FD1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66.6</w:t>
            </w:r>
          </w:p>
        </w:tc>
      </w:tr>
      <w:tr w:rsidR="00034B76" w:rsidRPr="00BF451C" w:rsidTr="00BF451C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27. Отделение сбербанка, объект на 4-5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</w:t>
            </w:r>
            <w:proofErr w:type="gram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4B76" w:rsidRPr="00BF451C" w:rsidTr="00BF451C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 Организации и учреждения управления, служащих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заданию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B76" w:rsidRPr="00BF451C" w:rsidTr="00BF451C">
        <w:trPr>
          <w:trHeight w:val="3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 Жилищно-эксплуатационная организация, объект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B76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 Пункт приема вторсырья, объект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B76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 Гостиница,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B76" w:rsidRPr="00BF451C" w:rsidTr="00BF451C">
        <w:trPr>
          <w:trHeight w:val="1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32. Пожарное депо, машин  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заданию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B76" w:rsidRPr="00BF451C" w:rsidTr="00BF451C">
        <w:trPr>
          <w:trHeight w:val="2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 УПК, учащихся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48FC" w:rsidRDefault="008848FC" w:rsidP="008848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6691" w:rsidRPr="00034B76" w:rsidRDefault="00964170" w:rsidP="00034B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4B76">
        <w:rPr>
          <w:rFonts w:ascii="Times New Roman" w:hAnsi="Times New Roman"/>
          <w:b/>
          <w:sz w:val="28"/>
          <w:szCs w:val="28"/>
        </w:rPr>
        <w:t>Сложившейся уровень обеспеченност</w:t>
      </w:r>
      <w:r w:rsidR="00BF451C" w:rsidRPr="00034B76">
        <w:rPr>
          <w:rFonts w:ascii="Times New Roman" w:hAnsi="Times New Roman"/>
          <w:b/>
          <w:sz w:val="28"/>
          <w:szCs w:val="28"/>
        </w:rPr>
        <w:t xml:space="preserve">и населения сельского поселения </w:t>
      </w:r>
      <w:r w:rsidRPr="00034B76">
        <w:rPr>
          <w:rFonts w:ascii="Times New Roman" w:hAnsi="Times New Roman"/>
          <w:b/>
          <w:sz w:val="28"/>
          <w:szCs w:val="28"/>
        </w:rPr>
        <w:t>услугами в областях образования, здравоохранения, физической культуры и массового спорта и культуры.</w:t>
      </w:r>
    </w:p>
    <w:p w:rsid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E3F26" w:rsidRPr="00034B76">
        <w:rPr>
          <w:rFonts w:ascii="Times New Roman" w:hAnsi="Times New Roman"/>
          <w:sz w:val="28"/>
          <w:szCs w:val="28"/>
          <w:lang w:val="ru-RU"/>
        </w:rPr>
        <w:t xml:space="preserve">По сведениям выписки Главы </w:t>
      </w:r>
      <w:r w:rsidR="00F16BEA" w:rsidRPr="00034B76">
        <w:rPr>
          <w:rFonts w:ascii="Times New Roman" w:hAnsi="Times New Roman"/>
          <w:sz w:val="28"/>
          <w:szCs w:val="28"/>
          <w:lang w:val="ru-RU"/>
        </w:rPr>
        <w:t>Кубанского</w:t>
      </w:r>
      <w:r w:rsidR="008E3F26" w:rsidRPr="00034B76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DF3A97" w:rsidRPr="00034B76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8E3F26" w:rsidRPr="00034B76">
        <w:rPr>
          <w:rFonts w:ascii="Times New Roman" w:hAnsi="Times New Roman"/>
          <w:sz w:val="28"/>
          <w:szCs w:val="28"/>
          <w:lang w:val="ru-RU"/>
        </w:rPr>
        <w:t xml:space="preserve"> района «О работе органов местного самоуправления </w:t>
      </w:r>
      <w:r w:rsidR="00F16BEA" w:rsidRPr="00034B76">
        <w:rPr>
          <w:rFonts w:ascii="Times New Roman" w:hAnsi="Times New Roman"/>
          <w:sz w:val="28"/>
          <w:szCs w:val="28"/>
          <w:lang w:val="ru-RU"/>
        </w:rPr>
        <w:t>Кубанского</w:t>
      </w:r>
      <w:r w:rsidR="008E3F26" w:rsidRPr="00034B76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DF3A97" w:rsidRPr="00034B76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8E3F26" w:rsidRPr="00034B76">
        <w:rPr>
          <w:rFonts w:ascii="Times New Roman" w:hAnsi="Times New Roman"/>
          <w:sz w:val="28"/>
          <w:szCs w:val="28"/>
          <w:lang w:val="ru-RU"/>
        </w:rPr>
        <w:t xml:space="preserve"> района за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8E3F26" w:rsidRPr="00034B76">
        <w:rPr>
          <w:rFonts w:ascii="Times New Roman" w:hAnsi="Times New Roman"/>
          <w:sz w:val="28"/>
          <w:szCs w:val="28"/>
          <w:lang w:val="ru-RU"/>
        </w:rPr>
        <w:t xml:space="preserve"> год» на территории </w:t>
      </w:r>
      <w:r w:rsidR="00F16BEA" w:rsidRPr="00034B76">
        <w:rPr>
          <w:rFonts w:ascii="Times New Roman" w:hAnsi="Times New Roman"/>
          <w:sz w:val="28"/>
          <w:szCs w:val="28"/>
          <w:lang w:val="ru-RU"/>
        </w:rPr>
        <w:t>Кубанского</w:t>
      </w:r>
      <w:r w:rsidR="008E3F26" w:rsidRPr="00034B76">
        <w:rPr>
          <w:rFonts w:ascii="Times New Roman" w:hAnsi="Times New Roman"/>
          <w:sz w:val="28"/>
          <w:szCs w:val="28"/>
          <w:lang w:val="ru-RU"/>
        </w:rPr>
        <w:t xml:space="preserve"> сельского поселения имеются средняя школа №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="008E3F26" w:rsidRPr="00034B7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школы №№ 16,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37, </w:t>
      </w:r>
      <w:r w:rsidR="008E3F26" w:rsidRPr="00034B76">
        <w:rPr>
          <w:rFonts w:ascii="Times New Roman" w:hAnsi="Times New Roman"/>
          <w:sz w:val="28"/>
          <w:szCs w:val="28"/>
          <w:lang w:val="ru-RU"/>
        </w:rPr>
        <w:t xml:space="preserve"> детский сад</w:t>
      </w:r>
      <w:r>
        <w:rPr>
          <w:rFonts w:ascii="Times New Roman" w:hAnsi="Times New Roman"/>
          <w:sz w:val="28"/>
          <w:szCs w:val="28"/>
          <w:lang w:val="ru-RU"/>
        </w:rPr>
        <w:t xml:space="preserve"> № 27</w:t>
      </w:r>
      <w:r w:rsidR="008E3F26" w:rsidRPr="00034B76">
        <w:rPr>
          <w:rFonts w:ascii="Times New Roman" w:hAnsi="Times New Roman"/>
          <w:sz w:val="28"/>
          <w:szCs w:val="28"/>
          <w:lang w:val="ru-RU"/>
        </w:rPr>
        <w:t>, врачебная амбулатория, Дом культуры, библиотека, отделени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8E3F26" w:rsidRPr="00034B76">
        <w:rPr>
          <w:rFonts w:ascii="Times New Roman" w:hAnsi="Times New Roman"/>
          <w:sz w:val="28"/>
          <w:szCs w:val="28"/>
          <w:lang w:val="ru-RU"/>
        </w:rPr>
        <w:t xml:space="preserve"> связи, </w:t>
      </w:r>
      <w:proofErr w:type="spellStart"/>
      <w:r w:rsidR="008E3F26" w:rsidRPr="00034B76">
        <w:rPr>
          <w:rFonts w:ascii="Times New Roman" w:hAnsi="Times New Roman"/>
          <w:sz w:val="28"/>
          <w:szCs w:val="28"/>
          <w:lang w:val="ru-RU"/>
        </w:rPr>
        <w:t>ветучасток</w:t>
      </w:r>
      <w:proofErr w:type="spellEnd"/>
      <w:r w:rsidR="008E3F26" w:rsidRPr="00034B76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034B76" w:rsidRDefault="00034B76" w:rsidP="00034B76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B7D23">
        <w:rPr>
          <w:rFonts w:ascii="Times New Roman" w:eastAsia="Times New Roman" w:hAnsi="Times New Roman" w:cs="Calibri"/>
          <w:sz w:val="28"/>
          <w:szCs w:val="28"/>
        </w:rPr>
        <w:t>В школ</w:t>
      </w:r>
      <w:r>
        <w:rPr>
          <w:rFonts w:ascii="Times New Roman" w:eastAsia="Times New Roman" w:hAnsi="Times New Roman" w:cs="Calibri"/>
          <w:sz w:val="28"/>
          <w:szCs w:val="28"/>
        </w:rPr>
        <w:t>ах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обучается </w:t>
      </w:r>
      <w:r>
        <w:rPr>
          <w:rFonts w:ascii="Times New Roman" w:eastAsia="Times New Roman" w:hAnsi="Times New Roman" w:cs="Calibri"/>
          <w:sz w:val="28"/>
          <w:szCs w:val="28"/>
        </w:rPr>
        <w:t>810 учащихся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. Учащиеся школы принимают активное участие во все кубанских </w:t>
      </w:r>
      <w:proofErr w:type="gramStart"/>
      <w:r w:rsidRPr="00EB7D23">
        <w:rPr>
          <w:rFonts w:ascii="Times New Roman" w:eastAsia="Times New Roman" w:hAnsi="Times New Roman" w:cs="Calibri"/>
          <w:sz w:val="28"/>
          <w:szCs w:val="28"/>
        </w:rPr>
        <w:t>турнирах</w:t>
      </w:r>
      <w:proofErr w:type="gramEnd"/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среди детских команд на Кубок губернатора Краснодарского края по футболу, </w:t>
      </w:r>
      <w:proofErr w:type="spellStart"/>
      <w:r w:rsidRPr="00EB7D23">
        <w:rPr>
          <w:rFonts w:ascii="Times New Roman" w:eastAsia="Times New Roman" w:hAnsi="Times New Roman" w:cs="Calibri"/>
          <w:sz w:val="28"/>
          <w:szCs w:val="28"/>
        </w:rPr>
        <w:t>стритболу</w:t>
      </w:r>
      <w:proofErr w:type="spellEnd"/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. Имеют призовые места. Школьники неоднократно становились призерами муниципального этапа  Всероссийской олимпиады школьников по различным предметам, победителями и призерами краевых и Всероссийских конкурсов. </w:t>
      </w:r>
    </w:p>
    <w:p w:rsidR="00034B76" w:rsidRPr="00EB7D23" w:rsidRDefault="00034B76" w:rsidP="00034B76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ДОУ № </w:t>
      </w:r>
      <w:r>
        <w:rPr>
          <w:rFonts w:ascii="Times New Roman" w:eastAsia="Times New Roman" w:hAnsi="Times New Roman" w:cs="Calibri"/>
          <w:sz w:val="28"/>
          <w:szCs w:val="28"/>
        </w:rPr>
        <w:t>27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посещает </w:t>
      </w:r>
      <w:r w:rsidR="0070692E">
        <w:rPr>
          <w:rFonts w:ascii="Times New Roman" w:eastAsia="Times New Roman" w:hAnsi="Times New Roman" w:cs="Calibri"/>
          <w:sz w:val="28"/>
          <w:szCs w:val="28"/>
        </w:rPr>
        <w:t>185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70692E">
        <w:rPr>
          <w:rFonts w:ascii="Times New Roman" w:eastAsia="Times New Roman" w:hAnsi="Times New Roman" w:cs="Calibri"/>
          <w:sz w:val="28"/>
          <w:szCs w:val="28"/>
        </w:rPr>
        <w:t>детей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.  Коллектив работников детского сада – </w:t>
      </w:r>
      <w:r w:rsidR="0070692E">
        <w:rPr>
          <w:rFonts w:ascii="Times New Roman" w:eastAsia="Times New Roman" w:hAnsi="Times New Roman" w:cs="Calibri"/>
          <w:sz w:val="28"/>
          <w:szCs w:val="28"/>
        </w:rPr>
        <w:t>30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человек. В детском саду имеется все необходимое для  полноценного образования и воспитания детей: музыкально-физкультурный зал, медицинский кабинет, пищеблок, прачечная. </w:t>
      </w:r>
    </w:p>
    <w:p w:rsidR="00034B76" w:rsidRPr="00EB7D23" w:rsidRDefault="00034B76" w:rsidP="00034B76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B7D23">
        <w:rPr>
          <w:rFonts w:ascii="Times New Roman" w:eastAsia="Times New Roman" w:hAnsi="Times New Roman" w:cs="Calibri"/>
          <w:sz w:val="28"/>
          <w:szCs w:val="28"/>
        </w:rPr>
        <w:t>Муниципальное бюджетное учреждение «</w:t>
      </w:r>
      <w:r>
        <w:rPr>
          <w:rFonts w:ascii="Times New Roman" w:eastAsia="Times New Roman" w:hAnsi="Times New Roman" w:cs="Calibri"/>
          <w:sz w:val="28"/>
          <w:szCs w:val="28"/>
        </w:rPr>
        <w:t xml:space="preserve">Сельский 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Дом </w:t>
      </w:r>
      <w:r>
        <w:rPr>
          <w:rFonts w:ascii="Times New Roman" w:eastAsia="Times New Roman" w:hAnsi="Times New Roman" w:cs="Calibri"/>
          <w:sz w:val="28"/>
          <w:szCs w:val="28"/>
        </w:rPr>
        <w:t>К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ультуры» </w:t>
      </w:r>
      <w:r>
        <w:rPr>
          <w:rFonts w:ascii="Times New Roman" w:eastAsia="Times New Roman" w:hAnsi="Times New Roman" w:cs="Calibri"/>
          <w:sz w:val="28"/>
          <w:szCs w:val="28"/>
        </w:rPr>
        <w:t>Кубанского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Calibri"/>
          <w:sz w:val="28"/>
          <w:szCs w:val="28"/>
        </w:rPr>
        <w:t>Апшеронского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района  – это учреждение культурно - </w:t>
      </w:r>
      <w:proofErr w:type="spellStart"/>
      <w:r w:rsidRPr="00EB7D23">
        <w:rPr>
          <w:rFonts w:ascii="Times New Roman" w:eastAsia="Times New Roman" w:hAnsi="Times New Roman" w:cs="Calibri"/>
          <w:sz w:val="28"/>
          <w:szCs w:val="28"/>
        </w:rPr>
        <w:t>досугового</w:t>
      </w:r>
      <w:proofErr w:type="spellEnd"/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типа, созданное для выполнения работ, оказания услуг в  целях обеспечения полномочий </w:t>
      </w:r>
      <w:r>
        <w:rPr>
          <w:rFonts w:ascii="Times New Roman" w:eastAsia="Times New Roman" w:hAnsi="Times New Roman" w:cs="Calibri"/>
          <w:sz w:val="28"/>
          <w:szCs w:val="28"/>
        </w:rPr>
        <w:t>Кубанского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сельского поселения в сфере культуры. Коллектив составляет </w:t>
      </w:r>
      <w:r w:rsidRPr="00DD2664">
        <w:rPr>
          <w:rFonts w:ascii="Times New Roman" w:eastAsia="Times New Roman" w:hAnsi="Times New Roman" w:cs="Calibri"/>
          <w:sz w:val="28"/>
          <w:szCs w:val="28"/>
        </w:rPr>
        <w:t>11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человек. Здесь работают 18 клубных формирований (8 кружков и 10 клубов по интересам), в течение всех летних месяцев при ДК работала детская игровая площадка. </w:t>
      </w:r>
    </w:p>
    <w:p w:rsidR="00034B76" w:rsidRPr="00027C6E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F3A97">
        <w:rPr>
          <w:rFonts w:ascii="Times New Roman" w:hAnsi="Times New Roman"/>
          <w:sz w:val="28"/>
          <w:szCs w:val="28"/>
          <w:lang w:val="ru-RU"/>
        </w:rPr>
        <w:t>На территории сельского поселения находится Муниципальное бюджетное учреждение «</w:t>
      </w:r>
      <w:r>
        <w:rPr>
          <w:rFonts w:ascii="Times New Roman" w:hAnsi="Times New Roman"/>
          <w:sz w:val="28"/>
          <w:szCs w:val="28"/>
          <w:lang w:val="ru-RU"/>
        </w:rPr>
        <w:t>Центральная библиотечная система</w:t>
      </w:r>
      <w:r w:rsidRPr="00DF3A97">
        <w:rPr>
          <w:rFonts w:ascii="Times New Roman" w:hAnsi="Times New Roman"/>
          <w:sz w:val="28"/>
          <w:szCs w:val="28"/>
          <w:lang w:val="ru-RU"/>
        </w:rPr>
        <w:t>» Кубанского сельского поселения Апшеронского района (далее - Библиотека)</w:t>
      </w:r>
      <w:r>
        <w:rPr>
          <w:rFonts w:ascii="Times New Roman" w:hAnsi="Times New Roman"/>
          <w:sz w:val="28"/>
          <w:szCs w:val="28"/>
          <w:lang w:val="ru-RU"/>
        </w:rPr>
        <w:t xml:space="preserve">, с 2-я филиалами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с. Вперед и х. Калинина</w:t>
      </w:r>
      <w:r w:rsidRPr="00DF3A9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27C6E">
        <w:rPr>
          <w:rFonts w:ascii="Times New Roman" w:hAnsi="Times New Roman"/>
          <w:sz w:val="28"/>
          <w:szCs w:val="28"/>
          <w:lang w:val="ru-RU"/>
        </w:rPr>
        <w:t>Библиотека работает с разными</w:t>
      </w:r>
      <w:r w:rsidRPr="00027C6E">
        <w:rPr>
          <w:lang w:val="ru-RU"/>
        </w:rPr>
        <w:t xml:space="preserve"> </w:t>
      </w:r>
      <w:r w:rsidRPr="00027C6E">
        <w:rPr>
          <w:rFonts w:ascii="Times New Roman" w:hAnsi="Times New Roman"/>
          <w:sz w:val="28"/>
          <w:szCs w:val="28"/>
          <w:lang w:val="ru-RU"/>
        </w:rPr>
        <w:t xml:space="preserve">категориями читателей: пенсионеры, молодежь, учащиеся, дети. Количество читателей  за прошедший год </w:t>
      </w:r>
      <w:r w:rsidRPr="00DD2664">
        <w:rPr>
          <w:rFonts w:ascii="Times New Roman" w:hAnsi="Times New Roman"/>
          <w:sz w:val="28"/>
          <w:szCs w:val="28"/>
          <w:lang w:val="ru-RU"/>
        </w:rPr>
        <w:t>2100</w:t>
      </w:r>
      <w:r w:rsidRPr="00027C6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34B76" w:rsidRPr="00027C6E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F3A97">
        <w:rPr>
          <w:rFonts w:ascii="Times New Roman" w:hAnsi="Times New Roman"/>
          <w:sz w:val="28"/>
          <w:szCs w:val="28"/>
          <w:lang w:val="ru-RU"/>
        </w:rPr>
        <w:t xml:space="preserve">На территории поселения функционирует </w:t>
      </w:r>
      <w:r>
        <w:rPr>
          <w:rFonts w:ascii="Times New Roman" w:hAnsi="Times New Roman"/>
          <w:sz w:val="28"/>
          <w:szCs w:val="28"/>
          <w:lang w:val="ru-RU"/>
        </w:rPr>
        <w:t xml:space="preserve">Кубанская участковая больница и 3-и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ФАПа</w:t>
      </w:r>
      <w:proofErr w:type="spellEnd"/>
      <w:r w:rsidRPr="00DF3A9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DF3A97">
        <w:rPr>
          <w:rFonts w:ascii="Times New Roman" w:hAnsi="Times New Roman"/>
          <w:sz w:val="28"/>
          <w:szCs w:val="28"/>
          <w:lang w:val="ru-RU"/>
        </w:rPr>
        <w:t>оллектив составляет 6 человек. В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DF3A97">
        <w:rPr>
          <w:rFonts w:ascii="Times New Roman" w:hAnsi="Times New Roman"/>
          <w:sz w:val="28"/>
          <w:szCs w:val="28"/>
          <w:lang w:val="ru-RU"/>
        </w:rPr>
        <w:t xml:space="preserve"> году за помощью обратились 5318 человек, на дому посещено 461 человек.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027C6E">
        <w:rPr>
          <w:rFonts w:ascii="Times New Roman" w:hAnsi="Times New Roman"/>
          <w:sz w:val="28"/>
          <w:szCs w:val="28"/>
          <w:lang w:val="ru-RU"/>
        </w:rPr>
        <w:t>аботает  стационар дневного пребывания.</w:t>
      </w:r>
    </w:p>
    <w:p w:rsidR="00034B76" w:rsidRPr="002E711A" w:rsidRDefault="00034B76" w:rsidP="00034B76">
      <w:pPr>
        <w:pStyle w:val="aa"/>
        <w:jc w:val="both"/>
        <w:rPr>
          <w:rFonts w:ascii="Times New Roman" w:hAnsi="Times New Roman"/>
          <w:b/>
          <w:lang w:val="ru-RU"/>
        </w:rPr>
      </w:pPr>
    </w:p>
    <w:p w:rsidR="008848FC" w:rsidRDefault="00BE3460" w:rsidP="0070692E">
      <w:pPr>
        <w:suppressAutoHyphens w:val="0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2.3</w:t>
      </w:r>
      <w:r w:rsidR="001F262A">
        <w:rPr>
          <w:rFonts w:ascii="Times New Roman" w:hAnsi="Times New Roman"/>
          <w:b/>
          <w:sz w:val="24"/>
          <w:szCs w:val="24"/>
        </w:rPr>
        <w:t xml:space="preserve"> ПРОГНОЗИРУЕМЫЙ СПРОС</w:t>
      </w:r>
      <w:r w:rsidR="00077410">
        <w:rPr>
          <w:rFonts w:ascii="Times New Roman" w:hAnsi="Times New Roman"/>
          <w:b/>
          <w:sz w:val="24"/>
          <w:szCs w:val="24"/>
        </w:rPr>
        <w:t xml:space="preserve">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ТРЕБОВАНИЙ </w:t>
      </w:r>
      <w:r w:rsidR="00077410" w:rsidRPr="00077410">
        <w:rPr>
          <w:rFonts w:ascii="Times New Roman" w:hAnsi="Times New Roman"/>
          <w:b/>
          <w:sz w:val="24"/>
          <w:szCs w:val="24"/>
        </w:rPr>
        <w:t>УТВЕРЖДЕННЫХ ПОСТАНОВЛЕНИЕМ ПРАВИТЕЛЬСТВА РФ ОТ 01.10.2015 ГОДА № 1050</w:t>
      </w:r>
      <w:r w:rsidR="00077410">
        <w:rPr>
          <w:rFonts w:ascii="Times New Roman" w:hAnsi="Times New Roman"/>
          <w:b/>
          <w:sz w:val="24"/>
          <w:szCs w:val="24"/>
        </w:rPr>
        <w:t>,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</w:t>
      </w:r>
      <w:proofErr w:type="gramEnd"/>
    </w:p>
    <w:p w:rsidR="008848FC" w:rsidRP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>Прогнозом на 2017 год и на период до 203</w:t>
      </w:r>
      <w:r w:rsidR="00D43F50" w:rsidRPr="00034B76">
        <w:rPr>
          <w:rFonts w:ascii="Times New Roman" w:hAnsi="Times New Roman"/>
          <w:sz w:val="28"/>
          <w:szCs w:val="28"/>
          <w:lang w:val="ru-RU"/>
        </w:rPr>
        <w:t>2</w:t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 года определены следующие приоритеты социальной инфраструктуры</w:t>
      </w:r>
      <w:r w:rsidR="00D3684B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BEA" w:rsidRPr="00034B76">
        <w:rPr>
          <w:rFonts w:ascii="Times New Roman" w:hAnsi="Times New Roman"/>
          <w:sz w:val="28"/>
          <w:szCs w:val="28"/>
          <w:lang w:val="ru-RU"/>
        </w:rPr>
        <w:t>Кубанского</w:t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DF3A97" w:rsidRPr="00034B76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Краснодарского края: </w:t>
      </w:r>
    </w:p>
    <w:p w:rsidR="008848FC" w:rsidRP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-повышение </w:t>
      </w:r>
      <w:proofErr w:type="gramStart"/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уровня жизни населения </w:t>
      </w:r>
      <w:r w:rsidR="00F16BEA" w:rsidRPr="00034B76">
        <w:rPr>
          <w:rFonts w:ascii="Times New Roman" w:hAnsi="Times New Roman"/>
          <w:sz w:val="28"/>
          <w:szCs w:val="28"/>
          <w:lang w:val="ru-RU"/>
        </w:rPr>
        <w:t>Кубанского</w:t>
      </w:r>
      <w:r w:rsidR="00D3684B" w:rsidRPr="00034B76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DF3A97" w:rsidRPr="00034B76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D3684B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>муниципального района Краснодарского</w:t>
      </w:r>
      <w:proofErr w:type="gramEnd"/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 края, в том числе на основе развития социальной инфраструктуры; </w:t>
      </w:r>
    </w:p>
    <w:p w:rsid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848FC" w:rsidRP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 -развитие жилищной сферы в </w:t>
      </w:r>
      <w:r>
        <w:rPr>
          <w:rFonts w:ascii="Times New Roman" w:hAnsi="Times New Roman"/>
          <w:sz w:val="28"/>
          <w:szCs w:val="28"/>
          <w:lang w:val="ru-RU"/>
        </w:rPr>
        <w:t>Кубанском</w:t>
      </w:r>
      <w:r w:rsidR="00D3684B" w:rsidRPr="00034B76">
        <w:rPr>
          <w:rFonts w:ascii="Times New Roman" w:hAnsi="Times New Roman"/>
          <w:sz w:val="28"/>
          <w:szCs w:val="28"/>
          <w:lang w:val="ru-RU"/>
        </w:rPr>
        <w:t xml:space="preserve"> сельском поселении </w:t>
      </w:r>
      <w:r w:rsidR="00DF3A97" w:rsidRPr="00034B76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Краснодарского края; </w:t>
      </w:r>
    </w:p>
    <w:p w:rsidR="008848FC" w:rsidRP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-создание условий для гармоничного развития подрастающего поколения в </w:t>
      </w:r>
      <w:r>
        <w:rPr>
          <w:rFonts w:ascii="Times New Roman" w:hAnsi="Times New Roman"/>
          <w:sz w:val="28"/>
          <w:szCs w:val="28"/>
          <w:lang w:val="ru-RU"/>
        </w:rPr>
        <w:t>Кубанском</w:t>
      </w:r>
      <w:r w:rsidR="00D3684B" w:rsidRPr="00034B76">
        <w:rPr>
          <w:rFonts w:ascii="Times New Roman" w:hAnsi="Times New Roman"/>
          <w:sz w:val="28"/>
          <w:szCs w:val="28"/>
          <w:lang w:val="ru-RU"/>
        </w:rPr>
        <w:t xml:space="preserve"> сельском поселении </w:t>
      </w:r>
      <w:r w:rsidR="00DF3A97" w:rsidRPr="00034B76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D3684B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Краснодарского края; </w:t>
      </w:r>
    </w:p>
    <w:p w:rsidR="008848FC" w:rsidRP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-сохранение культурного наследия на территории </w:t>
      </w:r>
      <w:r w:rsidR="00F16BEA" w:rsidRPr="00034B76">
        <w:rPr>
          <w:rFonts w:ascii="Times New Roman" w:hAnsi="Times New Roman"/>
          <w:sz w:val="28"/>
          <w:szCs w:val="28"/>
          <w:lang w:val="ru-RU"/>
        </w:rPr>
        <w:t>Кубанского</w:t>
      </w:r>
      <w:r w:rsidR="00D3684B" w:rsidRPr="00034B76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DF3A97" w:rsidRPr="00034B76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Краснодарского края. </w:t>
      </w:r>
    </w:p>
    <w:p w:rsidR="008848FC" w:rsidRPr="002E711A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Следует обратить внимание, что при решении проблем совершенствования культурно – бытового обслуживания населения в условиях современного развития необходимо выделять так называемые социально – нормируемые отрасли, деятельность которых определяется государственными задачами и высокой степенью социальной ответственности перед обществом. </w:t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 xml:space="preserve">К социально – нормируемым отраслям следует отнести следующие: детские дошкольные и школьные учреждения, здравоохранение, учреждения культуры и искусства, частично спорта. </w:t>
      </w:r>
    </w:p>
    <w:p w:rsidR="008848FC" w:rsidRP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>Территориальное планирование поселения осуществляется в соответствии с действующим федеральным и областным законодательством, муниципальными правовыми актами и направлено на комплексное решение задач развития муниципального образования и решение вопросов местного значения, установленных Федеральным законом от 06.10.2003 г. № 131-ФЗ «Об общих принципах организации местного самоуправления в Российской Федерации».</w:t>
      </w:r>
    </w:p>
    <w:p w:rsidR="008848FC" w:rsidRP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>Территориальное планирование направлено на определение функционального назначения территории поселения исходя из совокупности социальных, экономических, экологических и иных факторов в целях:</w:t>
      </w:r>
    </w:p>
    <w:p w:rsidR="008848FC" w:rsidRPr="002E711A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– обеспечения устойчивого развития поселения;</w:t>
      </w:r>
    </w:p>
    <w:p w:rsidR="008848FC" w:rsidRPr="002E711A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– формирования благоприятной среды жизнедеятельности;</w:t>
      </w:r>
    </w:p>
    <w:p w:rsidR="008848FC" w:rsidRPr="002E711A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– развития и модернизации инженерной, транспортной и социальной инфраструктур;</w:t>
      </w:r>
    </w:p>
    <w:p w:rsidR="008848FC" w:rsidRP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>– формирования комплексной инфраструктуры поселения, отвечающей современным требованиям, установленным действующим законодательством.</w:t>
      </w:r>
    </w:p>
    <w:p w:rsidR="008848FC" w:rsidRP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>Территориальное планирование направлено на определение функционального назначения территории поселения исходя из совокупности социальных, экономических, экологических и иных факторов в целях:</w:t>
      </w:r>
    </w:p>
    <w:p w:rsidR="008848FC" w:rsidRPr="002E711A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– обеспечения устойчивого развития поселения;</w:t>
      </w:r>
    </w:p>
    <w:p w:rsidR="008848FC" w:rsidRPr="002E711A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– формирования благоприятной среды жизнедеятельности;</w:t>
      </w:r>
    </w:p>
    <w:p w:rsidR="008848FC" w:rsidRPr="002E711A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– развития и модернизации инженерной, транспортной и социальной инфраструктур;</w:t>
      </w:r>
    </w:p>
    <w:p w:rsidR="008848FC" w:rsidRP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>– формирования комплексной инфраструктуры поселения, отвечающей современным требованиям, установленным действующим законодательством.</w:t>
      </w:r>
    </w:p>
    <w:p w:rsidR="008848FC" w:rsidRP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>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интересов.</w:t>
      </w:r>
    </w:p>
    <w:p w:rsidR="008848FC" w:rsidRPr="00512B31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 xml:space="preserve">Эта задача включает в себя ряд направлений, </w:t>
      </w:r>
      <w:proofErr w:type="gramStart"/>
      <w:r w:rsidR="008848FC" w:rsidRPr="00512B31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8848FC" w:rsidRPr="00512B31">
        <w:rPr>
          <w:rFonts w:ascii="Times New Roman" w:hAnsi="Times New Roman"/>
          <w:sz w:val="28"/>
          <w:szCs w:val="28"/>
          <w:lang w:val="ru-RU"/>
        </w:rPr>
        <w:t xml:space="preserve"> основны</w:t>
      </w:r>
      <w:r w:rsidR="00D3684B" w:rsidRPr="00512B31">
        <w:rPr>
          <w:rFonts w:ascii="Times New Roman" w:hAnsi="Times New Roman"/>
          <w:sz w:val="28"/>
          <w:szCs w:val="28"/>
          <w:lang w:val="ru-RU"/>
        </w:rPr>
        <w:t>м из которых относятся</w:t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:</w:t>
      </w:r>
    </w:p>
    <w:p w:rsidR="008848FC" w:rsidRPr="00512B31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– обеспечение экологически устойчивого развития территории путем создания условий для сохранения уникального природно-ресурсного потенциала территории, выполнения территорией охранных</w:t>
      </w:r>
      <w:r w:rsidR="00D3684B" w:rsidRPr="00512B31">
        <w:rPr>
          <w:rFonts w:ascii="Times New Roman" w:hAnsi="Times New Roman"/>
          <w:sz w:val="28"/>
          <w:szCs w:val="28"/>
          <w:lang w:val="ru-RU"/>
        </w:rPr>
        <w:t xml:space="preserve"> сред</w:t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, эколого-воспроизводящих функций;</w:t>
      </w:r>
    </w:p>
    <w:p w:rsidR="008848FC" w:rsidRPr="00512B31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8848FC" w:rsidRPr="00512B31">
        <w:rPr>
          <w:rFonts w:ascii="Times New Roman" w:hAnsi="Times New Roman"/>
          <w:sz w:val="28"/>
          <w:szCs w:val="28"/>
          <w:lang w:val="ru-RU"/>
        </w:rPr>
        <w:t>– увеличение инвестиционной привлекательности поселения, что повлечет за собой создание новых рабочих мест, повышение уровня жизни населения;</w:t>
      </w:r>
      <w:r w:rsidR="00B33111" w:rsidRPr="00512B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создание доступной и высокоэффективной социальной сферы обслуживания населения, в том числе возможность получения квалифицированных услуг в сфере образования и здравоохранения;</w:t>
      </w:r>
      <w:r w:rsidR="00B33111" w:rsidRPr="00512B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1E6B" w:rsidRPr="00512B31">
        <w:rPr>
          <w:rFonts w:ascii="Times New Roman" w:hAnsi="Times New Roman"/>
          <w:sz w:val="28"/>
          <w:szCs w:val="28"/>
          <w:lang w:val="ru-RU"/>
        </w:rPr>
        <w:t>усовершенствование внешних и внутренних транспортных связей как основы</w:t>
      </w:r>
      <w:r w:rsidR="00B33111" w:rsidRPr="00512B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укрепления экономической сферы, а также</w:t>
      </w:r>
      <w:r w:rsidR="00D3684B" w:rsidRPr="00512B31">
        <w:rPr>
          <w:rFonts w:ascii="Times New Roman" w:hAnsi="Times New Roman"/>
          <w:sz w:val="28"/>
          <w:szCs w:val="28"/>
          <w:lang w:val="ru-RU"/>
        </w:rPr>
        <w:t xml:space="preserve"> развитие улично-дорожной сети;</w:t>
      </w:r>
      <w:proofErr w:type="gramEnd"/>
      <w:r w:rsidR="00D3684B" w:rsidRPr="00512B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создание условий для разнообразных видов отдыха, занятия спортом.</w:t>
      </w:r>
    </w:p>
    <w:p w:rsidR="008848FC" w:rsidRPr="00512B31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 xml:space="preserve">Исходя из комплексного градостроительного анализа потенциала поселения, генеральным планом определены основные пути решения задач пространственного развития населенных пунктов, входящих в состав поселения: </w:t>
      </w:r>
    </w:p>
    <w:p w:rsidR="008848FC" w:rsidRPr="002E711A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– совершенствование пространственной структуры территории населенных пунктов;</w:t>
      </w:r>
    </w:p>
    <w:p w:rsidR="008848FC" w:rsidRPr="002E711A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– регенерация и развитие жилых территорий;</w:t>
      </w:r>
    </w:p>
    <w:p w:rsidR="008848FC" w:rsidRPr="002E711A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– развитие зон общественных центров и объектов социальной инфраструктуры;</w:t>
      </w:r>
    </w:p>
    <w:p w:rsidR="008848FC" w:rsidRPr="002E711A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– реорганизация и развитие производственных территорий.</w:t>
      </w:r>
    </w:p>
    <w:p w:rsidR="008848FC" w:rsidRPr="00512B31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Генеральным планом определены способы решения обозначенных задач пространственного развития поселения и населенных пунктов, входящих в его состав.</w:t>
      </w:r>
    </w:p>
    <w:p w:rsidR="008848FC" w:rsidRPr="00512B31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Основными задачами по развитию общественных центров и объектов социальной инфраструктуры являются:</w:t>
      </w:r>
    </w:p>
    <w:p w:rsidR="008848FC" w:rsidRPr="00512B31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– упорядочение сложившихся общественных центров и наполнение их объектами общественно-деловой и социальной инфраструктур;</w:t>
      </w:r>
    </w:p>
    <w:p w:rsidR="008848FC" w:rsidRPr="00512B31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– организация деловых зон, включающих объекты обслуживания, торговли и досуга;</w:t>
      </w:r>
      <w:r w:rsidR="00B33111" w:rsidRPr="00512B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формирование в общественных центрах благоустроенных и озелененных пешеходных пространств.</w:t>
      </w:r>
    </w:p>
    <w:p w:rsidR="008848FC" w:rsidRPr="002E711A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Основными задачами по сохранению объектов историко-культурного наследия являются:</w:t>
      </w:r>
    </w:p>
    <w:p w:rsidR="008848FC" w:rsidRPr="002E711A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– обеспечение физической сохранности объекта культурного наследия;</w:t>
      </w:r>
    </w:p>
    <w:p w:rsidR="008848FC" w:rsidRPr="00512B31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– обеспечения сохранности объекта культурного наследия в его исторической среде на сопряженной с ним территории;</w:t>
      </w:r>
    </w:p>
    <w:p w:rsidR="008848FC" w:rsidRPr="002E711A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 xml:space="preserve">– установление </w:t>
      </w:r>
      <w:proofErr w:type="gramStart"/>
      <w:r w:rsidR="008848FC" w:rsidRPr="002E711A">
        <w:rPr>
          <w:rFonts w:ascii="Times New Roman" w:hAnsi="Times New Roman"/>
          <w:sz w:val="28"/>
          <w:szCs w:val="28"/>
          <w:lang w:val="ru-RU"/>
        </w:rPr>
        <w:t>режима использования территории объекта культурного наследия</w:t>
      </w:r>
      <w:proofErr w:type="gramEnd"/>
      <w:r w:rsidR="008848FC" w:rsidRPr="002E711A">
        <w:rPr>
          <w:rFonts w:ascii="Times New Roman" w:hAnsi="Times New Roman"/>
          <w:sz w:val="28"/>
          <w:szCs w:val="28"/>
          <w:lang w:val="ru-RU"/>
        </w:rPr>
        <w:t>.</w:t>
      </w:r>
    </w:p>
    <w:p w:rsidR="00D3684B" w:rsidRPr="00512B31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D3684B" w:rsidRPr="00512B31">
        <w:rPr>
          <w:rFonts w:ascii="Times New Roman" w:hAnsi="Times New Roman"/>
          <w:sz w:val="28"/>
          <w:szCs w:val="28"/>
          <w:lang w:val="ru-RU"/>
        </w:rPr>
        <w:t>Генеральным планом устанавливается задача: предусмотреть сохранение и реконструкцию существующих объектов, и новое строительство недостающих объектов соцкультбыта  до норматива в соответствии с нормативным радиусом доступности.</w:t>
      </w:r>
    </w:p>
    <w:p w:rsidR="002A7BD6" w:rsidRPr="00512B31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A7BD6" w:rsidRPr="00512B31">
        <w:rPr>
          <w:rFonts w:ascii="Times New Roman" w:hAnsi="Times New Roman"/>
          <w:sz w:val="28"/>
          <w:szCs w:val="28"/>
          <w:lang w:val="ru-RU"/>
        </w:rPr>
        <w:t xml:space="preserve">Площадь проектных территорий, предусмотренная под развитие системы социального и культурно-бытового обслуживания, строительство жилых зданий, коммунальной зоны и иных объектов, не требующих устройства санитарно-защитных зон, определяется в соответствии с прогнозом проектной численности населения </w:t>
      </w:r>
      <w:r>
        <w:rPr>
          <w:rFonts w:ascii="Times New Roman" w:hAnsi="Times New Roman"/>
          <w:sz w:val="28"/>
          <w:szCs w:val="28"/>
          <w:lang w:val="ru-RU"/>
        </w:rPr>
        <w:t>Кубанского сельского поселения</w:t>
      </w:r>
      <w:r w:rsidR="002A7BD6" w:rsidRPr="00512B31">
        <w:rPr>
          <w:rFonts w:ascii="Times New Roman" w:hAnsi="Times New Roman"/>
          <w:sz w:val="28"/>
          <w:szCs w:val="28"/>
          <w:lang w:val="ru-RU"/>
        </w:rPr>
        <w:t xml:space="preserve"> и требованиями, установленными в </w:t>
      </w:r>
      <w:proofErr w:type="spellStart"/>
      <w:r w:rsidR="002A7BD6" w:rsidRPr="00512B31">
        <w:rPr>
          <w:rFonts w:ascii="Times New Roman" w:hAnsi="Times New Roman"/>
          <w:sz w:val="28"/>
          <w:szCs w:val="28"/>
          <w:lang w:val="ru-RU"/>
        </w:rPr>
        <w:t>СНиП</w:t>
      </w:r>
      <w:proofErr w:type="spellEnd"/>
      <w:r w:rsidR="002A7BD6" w:rsidRPr="00512B31">
        <w:rPr>
          <w:rFonts w:ascii="Times New Roman" w:hAnsi="Times New Roman"/>
          <w:sz w:val="28"/>
          <w:szCs w:val="28"/>
          <w:lang w:val="ru-RU"/>
        </w:rPr>
        <w:t xml:space="preserve"> 2.07.01-89* 1989 и актуализированной редакции 2011 года.</w:t>
      </w:r>
    </w:p>
    <w:p w:rsidR="002A7BD6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A7BD6" w:rsidRPr="002E711A">
        <w:rPr>
          <w:rFonts w:ascii="Times New Roman" w:hAnsi="Times New Roman"/>
          <w:sz w:val="28"/>
          <w:szCs w:val="28"/>
          <w:lang w:val="ru-RU"/>
        </w:rPr>
        <w:t xml:space="preserve">Общая потребность территории для развития </w:t>
      </w:r>
      <w:r w:rsidR="006D2633">
        <w:rPr>
          <w:rFonts w:ascii="Times New Roman" w:hAnsi="Times New Roman"/>
          <w:sz w:val="28"/>
          <w:szCs w:val="28"/>
          <w:lang w:val="ru-RU"/>
        </w:rPr>
        <w:t>поселения</w:t>
      </w:r>
      <w:r w:rsidR="002A7BD6" w:rsidRPr="002E711A">
        <w:rPr>
          <w:rFonts w:ascii="Times New Roman" w:hAnsi="Times New Roman"/>
          <w:sz w:val="28"/>
          <w:szCs w:val="28"/>
          <w:lang w:val="ru-RU"/>
        </w:rPr>
        <w:t xml:space="preserve"> составляет на расчетный срок до 2032 года около 23 га и на перспективу до 2047 года около 35 га (в том числе за период с 2032 по 2047гг. – 12 га).</w:t>
      </w:r>
    </w:p>
    <w:p w:rsidR="002A7BD6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A7BD6" w:rsidRPr="002E711A">
        <w:rPr>
          <w:rFonts w:ascii="Times New Roman" w:hAnsi="Times New Roman"/>
          <w:sz w:val="28"/>
          <w:szCs w:val="28"/>
          <w:lang w:val="ru-RU"/>
        </w:rPr>
        <w:t>На первую очередь строительства – 17 га.</w:t>
      </w:r>
    </w:p>
    <w:p w:rsidR="002A7BD6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A7BD6" w:rsidRPr="00512B31">
        <w:rPr>
          <w:rFonts w:ascii="Times New Roman" w:hAnsi="Times New Roman"/>
          <w:sz w:val="28"/>
          <w:szCs w:val="28"/>
          <w:lang w:val="ru-RU"/>
        </w:rPr>
        <w:t xml:space="preserve">Станица </w:t>
      </w:r>
      <w:r w:rsidR="00EB7D23" w:rsidRPr="00512B31">
        <w:rPr>
          <w:rFonts w:ascii="Times New Roman" w:hAnsi="Times New Roman"/>
          <w:sz w:val="28"/>
          <w:szCs w:val="28"/>
          <w:lang w:val="ru-RU"/>
        </w:rPr>
        <w:t>Кубанская</w:t>
      </w:r>
      <w:r w:rsidR="002A7BD6" w:rsidRPr="00512B31">
        <w:rPr>
          <w:rFonts w:ascii="Times New Roman" w:hAnsi="Times New Roman"/>
          <w:sz w:val="28"/>
          <w:szCs w:val="28"/>
          <w:lang w:val="ru-RU"/>
        </w:rPr>
        <w:t xml:space="preserve"> имеет территориальные резервы для размещения жилищного, социального, культурно-бытового, рекреационного и коммунально-складского строительства в границах, определенных схемой территориального планирования </w:t>
      </w:r>
      <w:r w:rsidR="00DF3A97" w:rsidRPr="00512B31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2A7BD6" w:rsidRPr="00512B31">
        <w:rPr>
          <w:rFonts w:ascii="Times New Roman" w:hAnsi="Times New Roman"/>
          <w:sz w:val="28"/>
          <w:szCs w:val="28"/>
          <w:lang w:val="ru-RU"/>
        </w:rPr>
        <w:t xml:space="preserve"> района на начало проектирования генерального плана </w:t>
      </w:r>
      <w:r w:rsidR="00F16BEA" w:rsidRPr="00512B31">
        <w:rPr>
          <w:rFonts w:ascii="Times New Roman" w:hAnsi="Times New Roman"/>
          <w:sz w:val="28"/>
          <w:szCs w:val="28"/>
          <w:lang w:val="ru-RU"/>
        </w:rPr>
        <w:t>Кубанского</w:t>
      </w:r>
      <w:r w:rsidR="002A7BD6" w:rsidRPr="00512B31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D3684B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A7BD6" w:rsidRPr="002E711A">
        <w:rPr>
          <w:rFonts w:ascii="Times New Roman" w:hAnsi="Times New Roman"/>
          <w:sz w:val="28"/>
          <w:szCs w:val="28"/>
          <w:lang w:val="ru-RU"/>
        </w:rPr>
        <w:t>Прирезка дополнительных территорий для развития населенного пункта не требуется.</w:t>
      </w:r>
    </w:p>
    <w:p w:rsidR="00EB7E2C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В границах </w:t>
      </w:r>
      <w:r w:rsidR="00F16BEA" w:rsidRPr="00512B31">
        <w:rPr>
          <w:rFonts w:ascii="Times New Roman" w:hAnsi="Times New Roman"/>
          <w:sz w:val="28"/>
          <w:szCs w:val="28"/>
          <w:lang w:val="ru-RU"/>
        </w:rPr>
        <w:t>Кубанского</w:t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>
        <w:rPr>
          <w:rFonts w:ascii="Times New Roman" w:hAnsi="Times New Roman"/>
          <w:sz w:val="28"/>
          <w:szCs w:val="28"/>
          <w:lang w:val="ru-RU"/>
        </w:rPr>
        <w:t>поселения предусматривается раз</w:t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>витие полной сети учреждений социального и культурно-бытового обслуживания, главной задачей которой является повышение качества уровня жизни населения.</w:t>
      </w:r>
    </w:p>
    <w:p w:rsidR="00EB7E2C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>Генеральным планом предусматривается двухуровневая система социального и культурно-бытового назначения.</w:t>
      </w:r>
    </w:p>
    <w:p w:rsidR="00EB7E2C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2E711A">
        <w:rPr>
          <w:rFonts w:ascii="Times New Roman" w:hAnsi="Times New Roman"/>
          <w:sz w:val="28"/>
          <w:szCs w:val="28"/>
          <w:lang w:val="ru-RU"/>
        </w:rPr>
        <w:t xml:space="preserve">1. Учреждения периодического пользования, к которым относятся общепоселковые учреждения: </w:t>
      </w:r>
    </w:p>
    <w:p w:rsidR="00EB7E2C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2E711A">
        <w:rPr>
          <w:rFonts w:ascii="Times New Roman" w:hAnsi="Times New Roman"/>
          <w:sz w:val="28"/>
          <w:szCs w:val="28"/>
          <w:lang w:val="ru-RU"/>
        </w:rPr>
        <w:t>культурные центры,</w:t>
      </w:r>
    </w:p>
    <w:p w:rsidR="00EB7E2C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2E711A">
        <w:rPr>
          <w:rFonts w:ascii="Times New Roman" w:hAnsi="Times New Roman"/>
          <w:sz w:val="28"/>
          <w:szCs w:val="28"/>
          <w:lang w:val="ru-RU"/>
        </w:rPr>
        <w:t>клубы, Дома культуры,</w:t>
      </w:r>
    </w:p>
    <w:p w:rsidR="00EB7E2C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2E711A">
        <w:rPr>
          <w:rFonts w:ascii="Times New Roman" w:hAnsi="Times New Roman"/>
          <w:sz w:val="28"/>
          <w:szCs w:val="28"/>
          <w:lang w:val="ru-RU"/>
        </w:rPr>
        <w:t xml:space="preserve">поликлиники, больницы, </w:t>
      </w:r>
    </w:p>
    <w:p w:rsidR="00EB7E2C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2E711A">
        <w:rPr>
          <w:rFonts w:ascii="Times New Roman" w:hAnsi="Times New Roman"/>
          <w:sz w:val="28"/>
          <w:szCs w:val="28"/>
          <w:lang w:val="ru-RU"/>
        </w:rPr>
        <w:t xml:space="preserve">библиотеки, </w:t>
      </w:r>
    </w:p>
    <w:p w:rsidR="00EB7E2C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2E711A">
        <w:rPr>
          <w:rFonts w:ascii="Times New Roman" w:hAnsi="Times New Roman"/>
          <w:sz w:val="28"/>
          <w:szCs w:val="28"/>
          <w:lang w:val="ru-RU"/>
        </w:rPr>
        <w:t xml:space="preserve">спортивные центры, </w:t>
      </w:r>
    </w:p>
    <w:p w:rsidR="00EB7E2C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>гостиницы, крупные торговые центры, предприятия коммунального обслуживания, административно-хозяйственные и финансово-кредитные учреждения.</w:t>
      </w:r>
    </w:p>
    <w:p w:rsidR="00291FD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>2. Учреждения повседневного спроса (пользования), к которым относятся детские дошкольные учреждения, общеобразовательные школы, магазины повседневного спроса, приемные пункты КБО (предприятия бытового обслуживания), бани, почтовые отделения,  аптеки и др.</w:t>
      </w:r>
    </w:p>
    <w:p w:rsidR="00EB7E2C" w:rsidRPr="00512B31" w:rsidRDefault="00291FD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>Проектом предусматривается реконструкция и модернизация существующих объектов соцкультбыта, а также строительство новых учреждений обслуживания.</w:t>
      </w:r>
    </w:p>
    <w:p w:rsidR="00EB7E2C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Размещение объектов предусматривается с учетом нормативного радиуса доступности и в соответствии со «Схемой территориального планирования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Апшеронский</w:t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 район Краснодарского края», разработанной ОАО «Институт территориального планирования Краснодарского края» в 20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 году. </w:t>
      </w:r>
      <w:r w:rsidR="00EB7E2C" w:rsidRPr="002E711A">
        <w:rPr>
          <w:rFonts w:ascii="Times New Roman" w:hAnsi="Times New Roman"/>
          <w:sz w:val="28"/>
          <w:szCs w:val="28"/>
          <w:lang w:val="ru-RU"/>
        </w:rPr>
        <w:t xml:space="preserve">Расчет потребности учреждений социального и культурно-бытового обслуживания выполнен, согласно </w:t>
      </w:r>
      <w:proofErr w:type="spellStart"/>
      <w:r w:rsidR="00EB7E2C" w:rsidRPr="002E711A">
        <w:rPr>
          <w:rFonts w:ascii="Times New Roman" w:hAnsi="Times New Roman"/>
          <w:sz w:val="28"/>
          <w:szCs w:val="28"/>
          <w:lang w:val="ru-RU"/>
        </w:rPr>
        <w:t>СНиП</w:t>
      </w:r>
      <w:proofErr w:type="spellEnd"/>
      <w:r w:rsidR="00EB7E2C" w:rsidRPr="002E711A">
        <w:rPr>
          <w:rFonts w:ascii="Times New Roman" w:hAnsi="Times New Roman"/>
          <w:sz w:val="28"/>
          <w:szCs w:val="28"/>
          <w:lang w:val="ru-RU"/>
        </w:rPr>
        <w:t xml:space="preserve"> 2.07.01-89* актуализированной редакции 2011 года и нормативам градостроительного проектирования Краснодарского края (постановление ЗСКК от июня 2009г. №1381-П)</w:t>
      </w:r>
    </w:p>
    <w:p w:rsidR="00EB7E2C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>Потребность в общеобразовательных школах определяется из расчета 100% охвата детей школьного возраста – 126 учащихся на 1000 жителей.</w:t>
      </w:r>
    </w:p>
    <w:p w:rsidR="00EB7E2C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Общая потребность на расчетный срок генплана составляет </w:t>
      </w:r>
      <w:r>
        <w:rPr>
          <w:rFonts w:ascii="Times New Roman" w:hAnsi="Times New Roman"/>
          <w:sz w:val="28"/>
          <w:szCs w:val="28"/>
          <w:lang w:val="ru-RU"/>
        </w:rPr>
        <w:t>882</w:t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 учащихся.</w:t>
      </w:r>
    </w:p>
    <w:p w:rsidR="00EB7E2C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Потребность детских дошкольных учреждений определяется из расчета 85% охвата детей данного возраста и составляет 51 место на 1000 жителей. Общая потребность детских дошкольных учреждений на расчетный срок генплана – </w:t>
      </w:r>
      <w:r>
        <w:rPr>
          <w:rFonts w:ascii="Times New Roman" w:hAnsi="Times New Roman"/>
          <w:sz w:val="28"/>
          <w:szCs w:val="28"/>
          <w:lang w:val="ru-RU"/>
        </w:rPr>
        <w:t>357</w:t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 мест.</w:t>
      </w:r>
    </w:p>
    <w:p w:rsidR="00EB7E2C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>С учетом нормативного радиуса доступности н</w:t>
      </w:r>
      <w:r w:rsidR="005C116C" w:rsidRPr="00512B31">
        <w:rPr>
          <w:rFonts w:ascii="Times New Roman" w:hAnsi="Times New Roman"/>
          <w:sz w:val="28"/>
          <w:szCs w:val="28"/>
          <w:lang w:val="ru-RU"/>
        </w:rPr>
        <w:t>а расчетный срок</w:t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 проектируется  детское  дошкольное  учреждение на  40 мест и на перспективу резервируется  ДДУ на 40 мест.</w:t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ab/>
      </w:r>
    </w:p>
    <w:p w:rsidR="00EB7E2C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Генеральным планом предусматривается развитие полной сети социального и культурно-бытового обслуживания: культурно-просветительные, физкультурно-оздоровительные, торгово-бытовые, коммунально-бытовые комплексы и центры. </w:t>
      </w:r>
    </w:p>
    <w:p w:rsidR="00EB7E2C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2E711A">
        <w:rPr>
          <w:rFonts w:ascii="Times New Roman" w:hAnsi="Times New Roman"/>
          <w:sz w:val="28"/>
          <w:szCs w:val="28"/>
          <w:lang w:val="ru-RU"/>
        </w:rPr>
        <w:t>Предусматривается расширение существующего Дома культуры до 500 мест.</w:t>
      </w:r>
    </w:p>
    <w:p w:rsidR="00EB7E2C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Предусматривается </w:t>
      </w:r>
      <w:r w:rsidR="006C4DA0">
        <w:rPr>
          <w:rFonts w:ascii="Times New Roman" w:hAnsi="Times New Roman"/>
          <w:bCs/>
          <w:iCs/>
          <w:sz w:val="28"/>
          <w:szCs w:val="28"/>
          <w:lang w:val="ru-RU" w:eastAsia="ru-RU"/>
        </w:rPr>
        <w:t>строительство кабинета врача общей практики</w:t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 до 30 посещений в смену.</w:t>
      </w:r>
    </w:p>
    <w:p w:rsidR="00EB7E2C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>Генеральным планом предусматривается больница со стационаром на 24 койки и подстанцией скорой помощи, прачечная с химчисткой, гостиница, приемный пункт вторсырья, учебно-производственный комплекс, ЖЭО (жилищно-эксплуатационный отдел).</w:t>
      </w:r>
    </w:p>
    <w:p w:rsidR="00EB7E2C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Потребность пожарных депо определена согласно НПБ 101-95 приложение 7 с учетом нормативной доступности 20 минут. </w:t>
      </w:r>
      <w:r w:rsidR="00EB7E2C" w:rsidRPr="002E711A">
        <w:rPr>
          <w:rFonts w:ascii="Times New Roman" w:hAnsi="Times New Roman"/>
          <w:sz w:val="28"/>
          <w:szCs w:val="28"/>
          <w:lang w:val="ru-RU"/>
        </w:rPr>
        <w:t>Всего запроектировано одно пожарное депо на 2 машины.</w:t>
      </w:r>
    </w:p>
    <w:p w:rsidR="00CA30FD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A30FD" w:rsidRPr="00512B31">
        <w:rPr>
          <w:rFonts w:ascii="Times New Roman" w:hAnsi="Times New Roman"/>
          <w:sz w:val="28"/>
          <w:szCs w:val="28"/>
          <w:lang w:val="ru-RU"/>
        </w:rPr>
        <w:t>Сведения о видах, назначении и наименованиях планируемых для размещения объектов местного значения сельского поселения, их местопол</w:t>
      </w:r>
      <w:bookmarkStart w:id="3" w:name="_Toc414868690"/>
      <w:r w:rsidR="00CA30FD" w:rsidRPr="00512B31">
        <w:rPr>
          <w:rFonts w:ascii="Times New Roman" w:hAnsi="Times New Roman"/>
          <w:sz w:val="28"/>
          <w:szCs w:val="28"/>
          <w:lang w:val="ru-RU"/>
        </w:rPr>
        <w:t>ожение и основные характеристики</w:t>
      </w:r>
    </w:p>
    <w:bookmarkEnd w:id="3"/>
    <w:p w:rsidR="005C116C" w:rsidRPr="002E711A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2E711A">
        <w:rPr>
          <w:rFonts w:ascii="Times New Roman" w:hAnsi="Times New Roman"/>
          <w:bCs/>
          <w:iCs/>
          <w:sz w:val="28"/>
          <w:szCs w:val="28"/>
          <w:lang w:val="ru-RU" w:eastAsia="ru-RU"/>
        </w:rPr>
        <w:t>- Дом творчества школьников на 40 мест;</w:t>
      </w:r>
    </w:p>
    <w:p w:rsidR="005C116C" w:rsidRPr="00512B31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- </w:t>
      </w:r>
      <w:r w:rsidR="006C4DA0">
        <w:rPr>
          <w:rFonts w:ascii="Times New Roman" w:hAnsi="Times New Roman"/>
          <w:bCs/>
          <w:iCs/>
          <w:sz w:val="28"/>
          <w:szCs w:val="28"/>
          <w:lang w:val="ru-RU" w:eastAsia="ru-RU"/>
        </w:rPr>
        <w:t>строительство кабинета врача общей практики</w:t>
      </w:r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>;</w:t>
      </w:r>
    </w:p>
    <w:p w:rsidR="005C116C" w:rsidRPr="00512B31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>- общественный центр, в составе: магазины продовольственных и непродовольственных товаров, кафе, магазин кулинарии, предприятия бытового обслуживания, помещения физкультурно-оздоровительной работы с населением, помещения культурно-массовой работы и досуга населения, офисные деловые помещения, аптека, контора ЖЭО;</w:t>
      </w:r>
    </w:p>
    <w:p w:rsidR="005C116C" w:rsidRPr="00512B31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lastRenderedPageBreak/>
        <w:tab/>
      </w:r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>- спортивный комплекс со спортивным залом на 560 м</w:t>
      </w:r>
      <w:proofErr w:type="gramStart"/>
      <w:r w:rsidR="005C116C" w:rsidRPr="00512B31">
        <w:rPr>
          <w:rFonts w:ascii="Times New Roman" w:hAnsi="Times New Roman"/>
          <w:bCs/>
          <w:iCs/>
          <w:sz w:val="28"/>
          <w:szCs w:val="28"/>
          <w:vertAlign w:val="superscript"/>
          <w:lang w:val="ru-RU" w:eastAsia="ru-RU"/>
        </w:rPr>
        <w:t>2</w:t>
      </w:r>
      <w:proofErr w:type="gramEnd"/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зала,  помещения физкультурно-оздоровительной работы (тренажерные залы);</w:t>
      </w:r>
    </w:p>
    <w:p w:rsidR="005C116C" w:rsidRPr="00512B31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>- помещения физкультурно-оздоровительной и культурно-массовой работы и досуга населения;</w:t>
      </w:r>
    </w:p>
    <w:p w:rsidR="005C116C" w:rsidRPr="00512B31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>- база отдыха на 30 мест;</w:t>
      </w:r>
    </w:p>
    <w:p w:rsidR="005C116C" w:rsidRPr="00512B31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>- рынок;</w:t>
      </w:r>
    </w:p>
    <w:p w:rsidR="005C116C" w:rsidRPr="00512B31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>- торгово-бытовые центры;</w:t>
      </w:r>
    </w:p>
    <w:p w:rsidR="005C116C" w:rsidRPr="00512B31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- предприятия общественного питания; </w:t>
      </w:r>
    </w:p>
    <w:p w:rsidR="005C116C" w:rsidRPr="00512B31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- баня (сауна)  на 20 мест; прачечная с химчисткой; </w:t>
      </w:r>
    </w:p>
    <w:p w:rsidR="005C116C" w:rsidRPr="002E711A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>- пожарно</w:t>
      </w:r>
      <w:r w:rsidR="005C116C" w:rsidRPr="002E711A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е депо на 2 машины; </w:t>
      </w:r>
    </w:p>
    <w:p w:rsidR="005C116C" w:rsidRPr="002E711A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2E711A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- приемный пункт вторсырья; </w:t>
      </w:r>
    </w:p>
    <w:p w:rsidR="005C116C" w:rsidRPr="002E711A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2E711A">
        <w:rPr>
          <w:rFonts w:ascii="Times New Roman" w:hAnsi="Times New Roman"/>
          <w:bCs/>
          <w:iCs/>
          <w:sz w:val="28"/>
          <w:szCs w:val="28"/>
          <w:lang w:val="ru-RU" w:eastAsia="ru-RU"/>
        </w:rPr>
        <w:t>- учебно-производственный комплекс;</w:t>
      </w:r>
    </w:p>
    <w:p w:rsidR="005C116C" w:rsidRPr="002E711A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1C77B2">
        <w:rPr>
          <w:rFonts w:ascii="Times New Roman" w:hAnsi="Times New Roman"/>
          <w:bCs/>
          <w:iCs/>
          <w:sz w:val="28"/>
          <w:szCs w:val="28"/>
          <w:lang w:val="ru-RU" w:eastAsia="ru-RU"/>
        </w:rPr>
        <w:t>- гостиница на 20 мест.</w:t>
      </w:r>
    </w:p>
    <w:p w:rsidR="005C116C" w:rsidRPr="002E711A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</w:p>
    <w:p w:rsidR="00EC7561" w:rsidRDefault="00EC7561" w:rsidP="00CB448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8C" w:rsidRPr="00EC7561" w:rsidRDefault="00CB448C" w:rsidP="00CB448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561">
        <w:rPr>
          <w:rFonts w:ascii="Times New Roman" w:eastAsia="Times New Roman" w:hAnsi="Times New Roman"/>
          <w:sz w:val="28"/>
          <w:szCs w:val="28"/>
          <w:lang w:eastAsia="ru-RU"/>
        </w:rPr>
        <w:t>Потребность территорий, таблица 4</w:t>
      </w:r>
    </w:p>
    <w:p w:rsidR="00EC7561" w:rsidRPr="00EC7561" w:rsidRDefault="00EC7561" w:rsidP="00CB448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936"/>
        <w:gridCol w:w="1984"/>
        <w:gridCol w:w="2268"/>
        <w:gridCol w:w="1844"/>
      </w:tblGrid>
      <w:tr w:rsidR="00CB448C" w:rsidRPr="00512B31" w:rsidTr="006418A6">
        <w:trPr>
          <w:tblHeader/>
        </w:trPr>
        <w:tc>
          <w:tcPr>
            <w:tcW w:w="3936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территорий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перспективу до 20</w:t>
            </w:r>
            <w:r w:rsidR="00D43F50" w:rsidRPr="00512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32 </w:t>
            </w:r>
            <w:r w:rsidRPr="00512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 на срок генплана до 2032 г.</w:t>
            </w:r>
          </w:p>
        </w:tc>
        <w:tc>
          <w:tcPr>
            <w:tcW w:w="1844" w:type="dxa"/>
            <w:shd w:val="clear" w:color="auto" w:fill="auto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  <w:p w:rsidR="00CB448C" w:rsidRPr="00512B31" w:rsidRDefault="00CB448C" w:rsidP="00CB448C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очередь строительства до 2022г.</w:t>
            </w:r>
          </w:p>
        </w:tc>
      </w:tr>
      <w:tr w:rsidR="00CB448C" w:rsidRPr="00512B31" w:rsidTr="006418A6">
        <w:tc>
          <w:tcPr>
            <w:tcW w:w="3936" w:type="dxa"/>
            <w:shd w:val="clear" w:color="auto" w:fill="auto"/>
          </w:tcPr>
          <w:p w:rsidR="00CB448C" w:rsidRPr="00512B31" w:rsidRDefault="006418A6" w:rsidP="00CB44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B448C"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Общественно-деловые, </w:t>
            </w:r>
            <w:proofErr w:type="gramStart"/>
            <w:r w:rsidR="00CB448C"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B448C" w:rsidRPr="00512B31" w:rsidTr="006418A6">
        <w:tc>
          <w:tcPr>
            <w:tcW w:w="3936" w:type="dxa"/>
            <w:shd w:val="clear" w:color="auto" w:fill="auto"/>
          </w:tcPr>
          <w:p w:rsidR="00CB448C" w:rsidRPr="00512B31" w:rsidRDefault="006418A6" w:rsidP="00CB44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B448C"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Рекреационные, </w:t>
            </w:r>
            <w:proofErr w:type="gramStart"/>
            <w:r w:rsidR="00CB448C"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448C"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CB448C" w:rsidRPr="00512B31" w:rsidRDefault="00CB448C" w:rsidP="00CB44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физкультурно-спортивные</w:t>
            </w:r>
          </w:p>
          <w:p w:rsidR="00CB448C" w:rsidRPr="00512B31" w:rsidRDefault="00CB448C" w:rsidP="00CB44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зеленые насаждения общего пользования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3,35</w:t>
            </w:r>
          </w:p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1,45</w:t>
            </w:r>
          </w:p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</w:tr>
      <w:tr w:rsidR="00CB448C" w:rsidRPr="00512B31" w:rsidTr="006418A6">
        <w:tc>
          <w:tcPr>
            <w:tcW w:w="3936" w:type="dxa"/>
            <w:shd w:val="clear" w:color="auto" w:fill="auto"/>
          </w:tcPr>
          <w:p w:rsidR="00CB448C" w:rsidRPr="00512B31" w:rsidRDefault="006418A6" w:rsidP="00CB44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B448C"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Коммунально-складские, </w:t>
            </w:r>
            <w:proofErr w:type="gramStart"/>
            <w:r w:rsidR="00CB448C"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4" w:type="dxa"/>
            <w:shd w:val="clear" w:color="auto" w:fill="auto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B448C" w:rsidRPr="00512B31" w:rsidTr="006418A6">
        <w:tc>
          <w:tcPr>
            <w:tcW w:w="3936" w:type="dxa"/>
            <w:shd w:val="clear" w:color="auto" w:fill="auto"/>
          </w:tcPr>
          <w:p w:rsidR="00CB448C" w:rsidRPr="00512B31" w:rsidRDefault="006418A6" w:rsidP="00CB44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B448C"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Пожарно-складские, </w:t>
            </w:r>
            <w:proofErr w:type="gramStart"/>
            <w:r w:rsidR="00CB448C"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4" w:type="dxa"/>
            <w:shd w:val="clear" w:color="auto" w:fill="auto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B448C" w:rsidRPr="00512B31" w:rsidTr="006418A6">
        <w:tc>
          <w:tcPr>
            <w:tcW w:w="3936" w:type="dxa"/>
            <w:shd w:val="clear" w:color="auto" w:fill="auto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35,93 (36)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22,65 (23)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16.6 (17)</w:t>
            </w:r>
          </w:p>
        </w:tc>
      </w:tr>
    </w:tbl>
    <w:p w:rsidR="00CB448C" w:rsidRDefault="00CB448C" w:rsidP="0039018E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418A6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512B31">
        <w:rPr>
          <w:rFonts w:ascii="Times New Roman" w:hAnsi="Times New Roman"/>
          <w:sz w:val="28"/>
          <w:szCs w:val="28"/>
          <w:lang w:val="ru-RU"/>
        </w:rPr>
        <w:t xml:space="preserve">Площадь проектных территорий, предусмотренная под развитие системы социального и культурно-бытового обслуживания, строительство жилых зданий, коммунальной зоны и иных объектов, не требующих устройства санитарно-защитных зон, определяется в соответствии с прогнозом проектной численности населения </w:t>
      </w:r>
      <w:r>
        <w:rPr>
          <w:rFonts w:ascii="Times New Roman" w:hAnsi="Times New Roman"/>
          <w:sz w:val="28"/>
          <w:szCs w:val="28"/>
          <w:lang w:val="ru-RU"/>
        </w:rPr>
        <w:t>Кубанского сельского поселения</w:t>
      </w:r>
      <w:r w:rsidR="006418A6" w:rsidRPr="00512B31">
        <w:rPr>
          <w:rFonts w:ascii="Times New Roman" w:hAnsi="Times New Roman"/>
          <w:sz w:val="28"/>
          <w:szCs w:val="28"/>
          <w:lang w:val="ru-RU"/>
        </w:rPr>
        <w:t xml:space="preserve"> и требованиями, установленными в </w:t>
      </w:r>
      <w:proofErr w:type="spellStart"/>
      <w:r w:rsidR="006418A6" w:rsidRPr="00512B31">
        <w:rPr>
          <w:rFonts w:ascii="Times New Roman" w:hAnsi="Times New Roman"/>
          <w:sz w:val="28"/>
          <w:szCs w:val="28"/>
          <w:lang w:val="ru-RU"/>
        </w:rPr>
        <w:t>СНиП</w:t>
      </w:r>
      <w:proofErr w:type="spellEnd"/>
      <w:r w:rsidR="006418A6" w:rsidRPr="00512B31">
        <w:rPr>
          <w:rFonts w:ascii="Times New Roman" w:hAnsi="Times New Roman"/>
          <w:sz w:val="28"/>
          <w:szCs w:val="28"/>
          <w:lang w:val="ru-RU"/>
        </w:rPr>
        <w:t xml:space="preserve"> 2.07.01-89* 1989 и актуализированной редакции 2011 года.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Общая потребность территории для развития </w:t>
      </w:r>
      <w:r>
        <w:rPr>
          <w:rFonts w:ascii="Times New Roman" w:hAnsi="Times New Roman"/>
          <w:sz w:val="28"/>
          <w:szCs w:val="28"/>
          <w:lang w:val="ru-RU"/>
        </w:rPr>
        <w:t>Кубанского сельского поселения</w:t>
      </w:r>
      <w:r w:rsidRPr="007C4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составляет на расчетный срок до 2032 года около 23 га и на перспективу до 2047 года около 35 га (в том числе за период с 2032 по 2047гг. – 12 га).</w:t>
      </w:r>
    </w:p>
    <w:p w:rsidR="006418A6" w:rsidRPr="002E711A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2E711A">
        <w:rPr>
          <w:rFonts w:ascii="Times New Roman" w:hAnsi="Times New Roman"/>
          <w:sz w:val="28"/>
          <w:szCs w:val="28"/>
          <w:lang w:val="ru-RU"/>
        </w:rPr>
        <w:t>На первую очередь строительства – 17 га.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Станица </w:t>
      </w:r>
      <w:r w:rsidR="00EB7D23" w:rsidRPr="007C4911">
        <w:rPr>
          <w:rFonts w:ascii="Times New Roman" w:hAnsi="Times New Roman"/>
          <w:sz w:val="28"/>
          <w:szCs w:val="28"/>
          <w:lang w:val="ru-RU"/>
        </w:rPr>
        <w:t>Кубанская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 имеет территориальные резервы для размещения жилищного, социального, культурно-бытового, рекреационного и коммунально-складского строительства в границах, определенных схемой территориального планирования </w:t>
      </w:r>
      <w:r w:rsidR="00DF3A97" w:rsidRPr="007C4911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 района на начало проектирования генерального плана </w:t>
      </w:r>
      <w:r w:rsidR="00F16BEA" w:rsidRPr="007C4911">
        <w:rPr>
          <w:rFonts w:ascii="Times New Roman" w:hAnsi="Times New Roman"/>
          <w:sz w:val="28"/>
          <w:szCs w:val="28"/>
          <w:lang w:val="ru-RU"/>
        </w:rPr>
        <w:t>Кубанского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CB448C" w:rsidRPr="002E711A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6418A6" w:rsidRPr="002E711A">
        <w:rPr>
          <w:rFonts w:ascii="Times New Roman" w:hAnsi="Times New Roman"/>
          <w:sz w:val="28"/>
          <w:szCs w:val="28"/>
          <w:lang w:val="ru-RU"/>
        </w:rPr>
        <w:t>Прирезка дополнительных территорий для развития населенного пункта не требуется.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EB7D23" w:rsidRPr="007C4911">
        <w:rPr>
          <w:rFonts w:ascii="Times New Roman" w:hAnsi="Times New Roman"/>
          <w:sz w:val="28"/>
          <w:szCs w:val="28"/>
          <w:lang w:val="ru-RU" w:eastAsia="ru-RU"/>
        </w:rPr>
        <w:t>Кубанское</w:t>
      </w:r>
      <w:r w:rsidR="006418A6" w:rsidRPr="007C4911">
        <w:rPr>
          <w:rFonts w:ascii="Times New Roman" w:hAnsi="Times New Roman"/>
          <w:sz w:val="28"/>
          <w:szCs w:val="28"/>
          <w:lang w:val="ru-RU" w:eastAsia="ru-RU"/>
        </w:rPr>
        <w:t xml:space="preserve"> сельское поселение</w:t>
      </w:r>
      <w:r w:rsidR="004E5E76" w:rsidRPr="007C4911">
        <w:rPr>
          <w:rFonts w:ascii="Times New Roman" w:hAnsi="Times New Roman"/>
          <w:sz w:val="28"/>
          <w:szCs w:val="28"/>
          <w:lang w:val="ru-RU" w:eastAsia="ru-RU"/>
        </w:rPr>
        <w:t xml:space="preserve"> располагается на удобных транс</w:t>
      </w:r>
      <w:r w:rsidR="006418A6" w:rsidRPr="007C4911">
        <w:rPr>
          <w:rFonts w:ascii="Times New Roman" w:hAnsi="Times New Roman"/>
          <w:sz w:val="28"/>
          <w:szCs w:val="28"/>
          <w:lang w:val="ru-RU" w:eastAsia="ru-RU"/>
        </w:rPr>
        <w:t xml:space="preserve">портных связях с районным центром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. Апшеронском</w:t>
      </w:r>
      <w:r w:rsidR="006418A6" w:rsidRPr="007C4911">
        <w:rPr>
          <w:rFonts w:ascii="Times New Roman" w:hAnsi="Times New Roman"/>
          <w:sz w:val="28"/>
          <w:szCs w:val="28"/>
          <w:lang w:val="ru-RU" w:eastAsia="ru-RU"/>
        </w:rPr>
        <w:t xml:space="preserve"> и другими населенными пунктами района.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 w:eastAsia="ru-RU"/>
        </w:rPr>
        <w:t xml:space="preserve">Основным определяющим фактором </w:t>
      </w:r>
      <w:r w:rsidR="004E5E76" w:rsidRPr="007C4911">
        <w:rPr>
          <w:rFonts w:ascii="Times New Roman" w:hAnsi="Times New Roman"/>
          <w:sz w:val="28"/>
          <w:szCs w:val="28"/>
          <w:lang w:val="ru-RU" w:eastAsia="ru-RU"/>
        </w:rPr>
        <w:t xml:space="preserve">перспективного развития </w:t>
      </w:r>
      <w:r w:rsidR="00F16BEA" w:rsidRPr="007C4911">
        <w:rPr>
          <w:rFonts w:ascii="Times New Roman" w:hAnsi="Times New Roman"/>
          <w:sz w:val="28"/>
          <w:szCs w:val="28"/>
          <w:lang w:val="ru-RU" w:eastAsia="ru-RU"/>
        </w:rPr>
        <w:t>Кубанского</w:t>
      </w:r>
      <w:r w:rsidR="006418A6" w:rsidRPr="007C4911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является высокий потенциал территории для ведения отраслей сельского хозяйства: растени</w:t>
      </w:r>
      <w:r w:rsidR="004E5E76" w:rsidRPr="007C4911">
        <w:rPr>
          <w:rFonts w:ascii="Times New Roman" w:hAnsi="Times New Roman"/>
          <w:sz w:val="28"/>
          <w:szCs w:val="28"/>
          <w:lang w:val="ru-RU" w:eastAsia="ru-RU"/>
        </w:rPr>
        <w:t>еводства, животноводства и пере</w:t>
      </w:r>
      <w:r w:rsidR="006418A6" w:rsidRPr="007C4911">
        <w:rPr>
          <w:rFonts w:ascii="Times New Roman" w:hAnsi="Times New Roman"/>
          <w:sz w:val="28"/>
          <w:szCs w:val="28"/>
          <w:lang w:val="ru-RU" w:eastAsia="ru-RU"/>
        </w:rPr>
        <w:t>работки сельхозпродукции.</w:t>
      </w:r>
    </w:p>
    <w:p w:rsid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 w:eastAsia="ru-RU"/>
        </w:rPr>
        <w:t xml:space="preserve">Развитие растениеводства в первую очередь связанно с повышением экономической эффективности производства </w:t>
      </w:r>
      <w:r>
        <w:rPr>
          <w:rFonts w:ascii="Times New Roman" w:hAnsi="Times New Roman"/>
          <w:sz w:val="28"/>
          <w:szCs w:val="28"/>
          <w:lang w:val="ru-RU" w:eastAsia="ru-RU"/>
        </w:rPr>
        <w:t>овощей и фруктов</w:t>
      </w:r>
      <w:r w:rsidR="006418A6" w:rsidRPr="007C4911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6418A6" w:rsidRPr="002E711A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418A6" w:rsidRPr="002E71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6418A6" w:rsidRPr="002E711A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По причине высокой трудоемкости и капиталоемкости отрасли необходимо создать условия для формирования овощеводческих хозяйс</w:t>
      </w:r>
      <w:r w:rsidR="004E5E76" w:rsidRPr="007C4911">
        <w:rPr>
          <w:rFonts w:ascii="Times New Roman" w:hAnsi="Times New Roman"/>
          <w:sz w:val="28"/>
          <w:szCs w:val="28"/>
          <w:lang w:val="ru-RU"/>
        </w:rPr>
        <w:t xml:space="preserve">тв. </w:t>
      </w:r>
      <w:r w:rsidR="004E5E76" w:rsidRPr="002E711A">
        <w:rPr>
          <w:rFonts w:ascii="Times New Roman" w:hAnsi="Times New Roman"/>
          <w:sz w:val="28"/>
          <w:szCs w:val="28"/>
          <w:lang w:val="ru-RU"/>
        </w:rPr>
        <w:t>Важным направлением интенси</w:t>
      </w:r>
      <w:r w:rsidR="006418A6" w:rsidRPr="002E711A">
        <w:rPr>
          <w:rFonts w:ascii="Times New Roman" w:hAnsi="Times New Roman"/>
          <w:sz w:val="28"/>
          <w:szCs w:val="28"/>
          <w:lang w:val="ru-RU"/>
        </w:rPr>
        <w:t>фикации овощеводства является внедрение в производство урожайных сортов и гибридов овощных культур, устойчивых к бо</w:t>
      </w:r>
      <w:r w:rsidR="004E5E76" w:rsidRPr="002E711A">
        <w:rPr>
          <w:rFonts w:ascii="Times New Roman" w:hAnsi="Times New Roman"/>
          <w:sz w:val="28"/>
          <w:szCs w:val="28"/>
          <w:lang w:val="ru-RU"/>
        </w:rPr>
        <w:t>лезням и вредителями, хорошо со</w:t>
      </w:r>
      <w:r w:rsidR="006418A6" w:rsidRPr="002E711A">
        <w:rPr>
          <w:rFonts w:ascii="Times New Roman" w:hAnsi="Times New Roman"/>
          <w:sz w:val="28"/>
          <w:szCs w:val="28"/>
          <w:lang w:val="ru-RU"/>
        </w:rPr>
        <w:t>храняющихся и пригодных к механизированной уборке. Дальнейшее повышение эффективности овощеводства в значительной</w:t>
      </w:r>
      <w:r w:rsidR="004E5E76" w:rsidRPr="002E711A">
        <w:rPr>
          <w:rFonts w:ascii="Times New Roman" w:hAnsi="Times New Roman"/>
          <w:sz w:val="28"/>
          <w:szCs w:val="28"/>
          <w:lang w:val="ru-RU"/>
        </w:rPr>
        <w:t xml:space="preserve"> степени зависит от уровня меха</w:t>
      </w:r>
      <w:r w:rsidR="006418A6" w:rsidRPr="002E711A">
        <w:rPr>
          <w:rFonts w:ascii="Times New Roman" w:hAnsi="Times New Roman"/>
          <w:sz w:val="28"/>
          <w:szCs w:val="28"/>
          <w:lang w:val="ru-RU"/>
        </w:rPr>
        <w:t>низации технологических процессов, последовательного перехода к комплексной  механизации.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Важнейшим условием сбалансированного развития сельского хозяйства поселения является дальнейшее развитие отрасли животноводства.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Основными стратегическими задачами животноводства являются увеличение поголовья сельскохозяйственных животных и рост объемов продукции животноводства, применение новых технологий содержания животных.</w:t>
      </w:r>
    </w:p>
    <w:p w:rsidR="006418A6" w:rsidRPr="002E711A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Определяющим фактором </w:t>
      </w:r>
      <w:proofErr w:type="gramStart"/>
      <w:r w:rsidR="006418A6" w:rsidRPr="007C4911">
        <w:rPr>
          <w:rFonts w:ascii="Times New Roman" w:hAnsi="Times New Roman"/>
          <w:sz w:val="28"/>
          <w:szCs w:val="28"/>
          <w:lang w:val="ru-RU"/>
        </w:rPr>
        <w:t>увеличения</w:t>
      </w:r>
      <w:r w:rsidR="004E5E76" w:rsidRPr="007C4911">
        <w:rPr>
          <w:rFonts w:ascii="Times New Roman" w:hAnsi="Times New Roman"/>
          <w:sz w:val="28"/>
          <w:szCs w:val="28"/>
          <w:lang w:val="ru-RU"/>
        </w:rPr>
        <w:t xml:space="preserve"> объемов производства продукции 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животноводства</w:t>
      </w:r>
      <w:proofErr w:type="gramEnd"/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 является укрепление кормовой базы отрасли. </w:t>
      </w:r>
      <w:r w:rsidR="006418A6" w:rsidRPr="002E711A">
        <w:rPr>
          <w:rFonts w:ascii="Times New Roman" w:hAnsi="Times New Roman"/>
          <w:sz w:val="28"/>
          <w:szCs w:val="28"/>
          <w:lang w:val="ru-RU"/>
        </w:rPr>
        <w:t>Для увеличения показателей кормопроизводства целесообразно осуществить мероприятия по повышению урожайности кормовых культур в полевых севооборотах и созданию орошаемых сенокосов и пастбищ.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Кубанском сельском поселении</w:t>
      </w:r>
      <w:r w:rsidRPr="007C4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имеются предпосылки развития малого бизнеса.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поселении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существует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 предприяти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 по переработке сельскохозяйственной продукции.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Наличие сельскохозяйственной сырьевой базы является непременным условием развития перерабатывающего производства: консервные цеха по переработке молока, овощей, производству соков, и т.д.</w:t>
      </w:r>
    </w:p>
    <w:p w:rsidR="006418A6" w:rsidRPr="002E711A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Предлагается дальнейшее развитие малого бизнеса и предпринимательства в сфере торговли, общественного питания, кондитерского производства, грузоперевозок, торгово-закупочной  деятельнос</w:t>
      </w:r>
      <w:r w:rsidR="004E5E76" w:rsidRPr="007C4911">
        <w:rPr>
          <w:rFonts w:ascii="Times New Roman" w:hAnsi="Times New Roman"/>
          <w:sz w:val="28"/>
          <w:szCs w:val="28"/>
          <w:lang w:val="ru-RU"/>
        </w:rPr>
        <w:t xml:space="preserve">ти. </w:t>
      </w:r>
      <w:r w:rsidR="004E5E76" w:rsidRPr="002E711A">
        <w:rPr>
          <w:rFonts w:ascii="Times New Roman" w:hAnsi="Times New Roman"/>
          <w:sz w:val="28"/>
          <w:szCs w:val="28"/>
          <w:lang w:val="ru-RU"/>
        </w:rPr>
        <w:t>В связи с отсутствием в ста</w:t>
      </w:r>
      <w:r w:rsidR="006418A6" w:rsidRPr="002E711A">
        <w:rPr>
          <w:rFonts w:ascii="Times New Roman" w:hAnsi="Times New Roman"/>
          <w:sz w:val="28"/>
          <w:szCs w:val="28"/>
          <w:lang w:val="ru-RU"/>
        </w:rPr>
        <w:t>нице объектов бытового обслуживания предлагается организовать предприятия по ремонту обуви, бытовой техники, парикмахерские, СТО и т.д.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Для занятия женских рук предлагается развитие швейного производства, народного промысла: вышивка, вязание, плетение корзин и др.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Необходимо дальнейшее развитие личн</w:t>
      </w:r>
      <w:r w:rsidR="004E5E76" w:rsidRPr="007C4911">
        <w:rPr>
          <w:rFonts w:ascii="Times New Roman" w:hAnsi="Times New Roman"/>
          <w:sz w:val="28"/>
          <w:szCs w:val="28"/>
          <w:lang w:val="ru-RU"/>
        </w:rPr>
        <w:t>ого подсобного хозяйства: свино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водство, птицеводство, кролиководство, овце</w:t>
      </w:r>
      <w:r w:rsidR="004E5E76" w:rsidRPr="007C4911">
        <w:rPr>
          <w:rFonts w:ascii="Times New Roman" w:hAnsi="Times New Roman"/>
          <w:sz w:val="28"/>
          <w:szCs w:val="28"/>
          <w:lang w:val="ru-RU"/>
        </w:rPr>
        <w:t>водство, выращивание коз, произ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водство молока, яиц и др.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Генеральным планом предусмотрены резервные площадки для размещения предприятий малого бизнеса.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Дальнейшее развитие малого бизнеса и предприниматель</w:t>
      </w:r>
      <w:r w:rsidR="004E5E76" w:rsidRPr="007C4911">
        <w:rPr>
          <w:rFonts w:ascii="Times New Roman" w:hAnsi="Times New Roman"/>
          <w:sz w:val="28"/>
          <w:szCs w:val="28"/>
          <w:lang w:val="ru-RU"/>
        </w:rPr>
        <w:t>ства, крестьянско-фермерских хо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зяйств и личных подсобных хозяйств, а та</w:t>
      </w:r>
      <w:r w:rsidR="004E5E76" w:rsidRPr="007C4911">
        <w:rPr>
          <w:rFonts w:ascii="Times New Roman" w:hAnsi="Times New Roman"/>
          <w:sz w:val="28"/>
          <w:szCs w:val="28"/>
          <w:lang w:val="ru-RU"/>
        </w:rPr>
        <w:t>кже реализация мероприятий наме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ченных генеральным планом по развитию сф</w:t>
      </w:r>
      <w:r w:rsidR="004E5E76" w:rsidRPr="007C4911">
        <w:rPr>
          <w:rFonts w:ascii="Times New Roman" w:hAnsi="Times New Roman"/>
          <w:sz w:val="28"/>
          <w:szCs w:val="28"/>
          <w:lang w:val="ru-RU"/>
        </w:rPr>
        <w:t>еры обслуживания (учреждений со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циального и культурно-бытового обслуживания) позволяю</w:t>
      </w:r>
      <w:r w:rsidR="004E5E76" w:rsidRPr="007C4911">
        <w:rPr>
          <w:rFonts w:ascii="Times New Roman" w:hAnsi="Times New Roman"/>
          <w:sz w:val="28"/>
          <w:szCs w:val="28"/>
          <w:lang w:val="ru-RU"/>
        </w:rPr>
        <w:t>т положительному ре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шению проблемы занятости населения </w:t>
      </w:r>
      <w:r w:rsidR="00F16BEA" w:rsidRPr="007C4911">
        <w:rPr>
          <w:rFonts w:ascii="Times New Roman" w:hAnsi="Times New Roman"/>
          <w:sz w:val="28"/>
          <w:szCs w:val="28"/>
          <w:lang w:val="ru-RU"/>
        </w:rPr>
        <w:t>Кубанского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6418A6" w:rsidRPr="002E711A" w:rsidRDefault="007C4911" w:rsidP="007C4911">
      <w:pPr>
        <w:pStyle w:val="aa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1B2DC2" w:rsidRDefault="001B2DC2" w:rsidP="00DD1939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F4FBD" w:rsidRDefault="00DD1939" w:rsidP="007C4911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11A">
        <w:rPr>
          <w:rFonts w:ascii="Times New Roman" w:hAnsi="Times New Roman"/>
          <w:b/>
          <w:sz w:val="28"/>
          <w:szCs w:val="28"/>
          <w:lang w:val="ru-RU"/>
        </w:rPr>
        <w:t>2.4. ОЦЕНКА НОРМАТИВНО – ПРАВОВОЙ БАЗЫ, НЕОБХОДИМОЙ ДЛЯ ФУНКЦИОНИРОВАНИЯ И РАЗВИТИЯ СОЦИАЛЬНОЙ ИНФРАСТРУКТУРЫ ПОСЕЛЕНИЯ</w:t>
      </w:r>
    </w:p>
    <w:p w:rsidR="007C4911" w:rsidRPr="007C4911" w:rsidRDefault="007C4911" w:rsidP="007C4911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939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D1939" w:rsidRPr="007C4911">
        <w:rPr>
          <w:rFonts w:ascii="Times New Roman" w:hAnsi="Times New Roman"/>
          <w:sz w:val="28"/>
          <w:szCs w:val="28"/>
          <w:lang w:val="ru-RU"/>
        </w:rPr>
        <w:t xml:space="preserve">Для функционирования и развития социальной инфраструктуры </w:t>
      </w:r>
      <w:r w:rsidR="00F16BEA" w:rsidRPr="007C4911">
        <w:rPr>
          <w:rFonts w:ascii="Times New Roman" w:hAnsi="Times New Roman"/>
          <w:sz w:val="28"/>
          <w:szCs w:val="28"/>
          <w:lang w:val="ru-RU"/>
        </w:rPr>
        <w:t>Кубанского</w:t>
      </w:r>
      <w:r w:rsidR="00871597" w:rsidRPr="007C4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1939" w:rsidRPr="007C4911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r w:rsidR="00871597" w:rsidRPr="007C4911">
        <w:rPr>
          <w:rFonts w:ascii="Times New Roman" w:hAnsi="Times New Roman"/>
          <w:sz w:val="28"/>
          <w:szCs w:val="28"/>
          <w:lang w:val="ru-RU"/>
        </w:rPr>
        <w:t>поселения</w:t>
      </w:r>
      <w:r w:rsidR="00DD1939" w:rsidRPr="007C4911">
        <w:rPr>
          <w:rFonts w:ascii="Times New Roman" w:hAnsi="Times New Roman"/>
          <w:sz w:val="28"/>
          <w:szCs w:val="28"/>
          <w:lang w:val="ru-RU"/>
        </w:rPr>
        <w:t xml:space="preserve"> в поселении разработана следующая нормативно-правовая база:</w:t>
      </w:r>
    </w:p>
    <w:p w:rsidR="00DD1939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D1939" w:rsidRPr="007C4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1939" w:rsidRPr="00B66BE7">
        <w:rPr>
          <w:rFonts w:ascii="Times New Roman" w:hAnsi="Times New Roman"/>
          <w:sz w:val="28"/>
          <w:szCs w:val="28"/>
          <w:lang w:val="ru-RU"/>
        </w:rPr>
        <w:t>- Генеральный план</w:t>
      </w:r>
      <w:r w:rsidR="00871597" w:rsidRPr="00B66B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BEA" w:rsidRPr="00B66BE7">
        <w:rPr>
          <w:rFonts w:ascii="Times New Roman" w:hAnsi="Times New Roman"/>
          <w:sz w:val="28"/>
          <w:szCs w:val="28"/>
          <w:lang w:val="ru-RU"/>
        </w:rPr>
        <w:t>Кубанского</w:t>
      </w:r>
      <w:r w:rsidR="00DD1939" w:rsidRPr="00B66BE7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DF3A97" w:rsidRPr="00B66BE7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DD1939" w:rsidRPr="00B66BE7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района;         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>- Градостроительный кодекс Российской Федерации;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>- Лесной кодекс Российской Федерации;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>- Федеральный закон от 06.10. 2003 № 131-ФЗ «Об общих принципах организации местного самоуправления в Российской Федерации»;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>- Федеральный закон от 12.02.1998 № 28-ФЗ «О гражданской обороне»;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>- Федеральный закон от 04.05.1999 № 96-ФЗ «Об охране атмосферного воздуха»;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>- Федеральный закон от 26.03.2003 № 35-ФЗ «Об электроэнергетике»;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>- Федеральный закон от 31.03.1999 № 69-ФЗ «О газоснабжении в Российской Федерации»;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>- Федеральный закон от 27.07.2010 № 190-ФЗ «О теплоснабжении»;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>- Федеральный закон от 07.12.2011 № 416-ФЗ «О водоснабжении и водоотведении»;</w:t>
      </w:r>
    </w:p>
    <w:p w:rsidR="00A26568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B66BE7">
        <w:rPr>
          <w:rFonts w:ascii="Times New Roman" w:hAnsi="Times New Roman"/>
          <w:sz w:val="28"/>
          <w:szCs w:val="28"/>
          <w:lang w:val="ru-RU"/>
        </w:rPr>
        <w:t>- Федеральный закон от 22.07.2008 № 123-ФЗ «Технический регламент о требованиях пожарной безопасности»;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>- Федеральный закон от 29.12.2012 №273-ФЗ «Об образовании в Российской Федерации».</w:t>
      </w:r>
    </w:p>
    <w:p w:rsidR="00A26568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B66BE7">
        <w:rPr>
          <w:rFonts w:ascii="Times New Roman" w:hAnsi="Times New Roman"/>
          <w:sz w:val="28"/>
          <w:szCs w:val="28"/>
          <w:lang w:val="ru-RU"/>
        </w:rPr>
        <w:t>- Распоряжение Правительства Российской Федерации от 03.07.1996 № 1063-р «О Социальных нормативах и нормах»;</w:t>
      </w:r>
    </w:p>
    <w:p w:rsidR="00A26568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B66BE7">
        <w:rPr>
          <w:rFonts w:ascii="Times New Roman" w:hAnsi="Times New Roman"/>
          <w:sz w:val="28"/>
          <w:szCs w:val="28"/>
          <w:lang w:val="ru-RU"/>
        </w:rPr>
        <w:t xml:space="preserve">- Распоряжение Правительства Российской Федерации от 25.05.2004 № 707-р «Об утверждении перечней субъектов Российской Федерации и </w:t>
      </w:r>
      <w:r w:rsidR="00A26568" w:rsidRPr="00B66BE7">
        <w:rPr>
          <w:rFonts w:ascii="Times New Roman" w:hAnsi="Times New Roman"/>
          <w:sz w:val="28"/>
          <w:szCs w:val="28"/>
          <w:lang w:val="ru-RU"/>
        </w:rPr>
        <w:lastRenderedPageBreak/>
        <w:t>отдельных районов субъектов Российской Федерации (в существующих границах), относящихся к территориям с низкой либо с высокой плотностью населения»;</w:t>
      </w:r>
    </w:p>
    <w:p w:rsidR="00A26568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B66BE7">
        <w:rPr>
          <w:rFonts w:ascii="Times New Roman" w:hAnsi="Times New Roman"/>
          <w:sz w:val="28"/>
          <w:szCs w:val="28"/>
          <w:lang w:val="ru-RU"/>
        </w:rPr>
        <w:t>- Приказ Министерства регионального развития России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 xml:space="preserve">- 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="00A26568" w:rsidRPr="002E711A">
        <w:rPr>
          <w:rFonts w:ascii="Times New Roman" w:hAnsi="Times New Roman"/>
          <w:sz w:val="28"/>
          <w:szCs w:val="28"/>
          <w:lang w:val="ru-RU"/>
        </w:rPr>
        <w:t>СНиП</w:t>
      </w:r>
      <w:proofErr w:type="spellEnd"/>
      <w:r w:rsidR="00A26568" w:rsidRPr="002E711A">
        <w:rPr>
          <w:rFonts w:ascii="Times New Roman" w:hAnsi="Times New Roman"/>
          <w:sz w:val="28"/>
          <w:szCs w:val="28"/>
          <w:lang w:val="ru-RU"/>
        </w:rPr>
        <w:t xml:space="preserve"> 2.07.01-89*;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A26568" w:rsidRPr="002E711A">
        <w:rPr>
          <w:rFonts w:ascii="Times New Roman" w:hAnsi="Times New Roman"/>
          <w:sz w:val="28"/>
          <w:szCs w:val="28"/>
          <w:lang w:val="ru-RU"/>
        </w:rPr>
        <w:t>СНиП</w:t>
      </w:r>
      <w:proofErr w:type="spellEnd"/>
      <w:r w:rsidR="00A26568" w:rsidRPr="002E711A">
        <w:rPr>
          <w:rFonts w:ascii="Times New Roman" w:hAnsi="Times New Roman"/>
          <w:sz w:val="28"/>
          <w:szCs w:val="28"/>
          <w:lang w:val="ru-RU"/>
        </w:rPr>
        <w:t xml:space="preserve"> 2.07.01-89* Градостроительство. Планировка и застройка городских и сельских поселений;</w:t>
      </w:r>
    </w:p>
    <w:p w:rsidR="00A26568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B66BE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A26568" w:rsidRPr="00B66BE7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="00A26568" w:rsidRPr="00B66BE7">
        <w:rPr>
          <w:rFonts w:ascii="Times New Roman" w:hAnsi="Times New Roman"/>
          <w:sz w:val="28"/>
          <w:szCs w:val="28"/>
          <w:lang w:val="ru-RU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A26568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B66BE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A26568" w:rsidRPr="00B66BE7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="00A26568" w:rsidRPr="00B66BE7">
        <w:rPr>
          <w:rFonts w:ascii="Times New Roman" w:hAnsi="Times New Roman"/>
          <w:sz w:val="28"/>
          <w:szCs w:val="28"/>
          <w:lang w:val="ru-RU"/>
        </w:rPr>
        <w:t xml:space="preserve"> 2.1.6.1032-01 «Гигиенические требования к обеспечению качества атмосферного воздуха населенных мест».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 xml:space="preserve">- ГОСТ </w:t>
      </w:r>
      <w:proofErr w:type="gramStart"/>
      <w:r w:rsidR="00A26568" w:rsidRPr="002E711A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A26568" w:rsidRPr="002E711A">
        <w:rPr>
          <w:rFonts w:ascii="Times New Roman" w:hAnsi="Times New Roman"/>
          <w:sz w:val="28"/>
          <w:szCs w:val="28"/>
          <w:lang w:val="ru-RU"/>
        </w:rPr>
        <w:t xml:space="preserve"> 52498-2005 Национальный стандарт Российской Федерации «Социальное обслуживание населения. Классификация учреждений социального обслуживания».</w:t>
      </w:r>
    </w:p>
    <w:p w:rsidR="00A26568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B66BE7">
        <w:rPr>
          <w:rFonts w:ascii="Times New Roman" w:hAnsi="Times New Roman"/>
          <w:sz w:val="28"/>
          <w:szCs w:val="28"/>
          <w:lang w:val="ru-RU"/>
        </w:rPr>
        <w:t>- НПБ 101-95 Нормы проектирования объектов пожарной охраны, утвержденные заместителем Главного Государственного инспектора Российской Федерации по пожарному надзору, введенные в действие Приказом Главного управления государственной противопожарной службы Министерства внутренних дел России от 30.12.1994 № 36.</w:t>
      </w:r>
    </w:p>
    <w:p w:rsidR="00DD1939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D1939" w:rsidRPr="00B66BE7">
        <w:rPr>
          <w:rFonts w:ascii="Times New Roman" w:hAnsi="Times New Roman"/>
          <w:sz w:val="28"/>
          <w:szCs w:val="28"/>
          <w:lang w:val="ru-RU"/>
        </w:rPr>
        <w:t>Данная нормативно-правовая база является необходимой и достаточной для дальнейшего функционирования и развития социальной инфраструктуры</w:t>
      </w:r>
      <w:r w:rsidR="00871597" w:rsidRPr="00B66B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BEA" w:rsidRPr="00B66BE7">
        <w:rPr>
          <w:rFonts w:ascii="Times New Roman" w:hAnsi="Times New Roman"/>
          <w:sz w:val="28"/>
          <w:szCs w:val="28"/>
          <w:lang w:val="ru-RU"/>
        </w:rPr>
        <w:t>Кубанского</w:t>
      </w:r>
      <w:r w:rsidR="00DD1939" w:rsidRPr="00B66BE7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DF3A97" w:rsidRPr="00B66BE7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DD1939" w:rsidRPr="00B66BE7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Краснодарского края.</w:t>
      </w:r>
    </w:p>
    <w:p w:rsidR="00314779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314779" w:rsidRPr="00B66BE7">
        <w:rPr>
          <w:rFonts w:ascii="Times New Roman" w:hAnsi="Times New Roman"/>
          <w:sz w:val="28"/>
          <w:szCs w:val="28"/>
          <w:lang w:val="ru-RU"/>
        </w:rPr>
        <w:t>Основными задачами по нормативному правовому обеспечению реализации генерального плана поселения являются:</w:t>
      </w:r>
    </w:p>
    <w:p w:rsidR="00314779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314779" w:rsidRPr="002E711A">
        <w:rPr>
          <w:rFonts w:ascii="Times New Roman" w:hAnsi="Times New Roman"/>
          <w:sz w:val="28"/>
          <w:szCs w:val="28"/>
          <w:lang w:val="ru-RU"/>
        </w:rPr>
        <w:t>–</w:t>
      </w:r>
      <w:proofErr w:type="gramStart"/>
      <w:r w:rsidR="00314779" w:rsidRPr="002E711A">
        <w:rPr>
          <w:rFonts w:ascii="Times New Roman" w:hAnsi="Times New Roman"/>
          <w:sz w:val="28"/>
          <w:szCs w:val="28"/>
          <w:lang w:val="ru-RU"/>
        </w:rPr>
        <w:t>контрол</w:t>
      </w:r>
      <w:r w:rsidR="00871597" w:rsidRPr="002E711A">
        <w:rPr>
          <w:rFonts w:ascii="Times New Roman" w:hAnsi="Times New Roman"/>
          <w:sz w:val="28"/>
          <w:szCs w:val="28"/>
          <w:lang w:val="ru-RU"/>
        </w:rPr>
        <w:t>ь</w:t>
      </w:r>
      <w:r w:rsidR="00314779" w:rsidRPr="002E711A">
        <w:rPr>
          <w:rFonts w:ascii="Times New Roman" w:hAnsi="Times New Roman"/>
          <w:sz w:val="28"/>
          <w:szCs w:val="28"/>
          <w:lang w:val="ru-RU"/>
        </w:rPr>
        <w:t xml:space="preserve"> за</w:t>
      </w:r>
      <w:proofErr w:type="gramEnd"/>
      <w:r w:rsidR="00314779" w:rsidRPr="002E711A">
        <w:rPr>
          <w:rFonts w:ascii="Times New Roman" w:hAnsi="Times New Roman"/>
          <w:sz w:val="28"/>
          <w:szCs w:val="28"/>
          <w:lang w:val="ru-RU"/>
        </w:rPr>
        <w:t xml:space="preserve"> реализацией генерального плана поселения;</w:t>
      </w:r>
    </w:p>
    <w:p w:rsidR="00314779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314779" w:rsidRPr="00B66BE7">
        <w:rPr>
          <w:rFonts w:ascii="Times New Roman" w:hAnsi="Times New Roman"/>
          <w:sz w:val="28"/>
          <w:szCs w:val="28"/>
          <w:lang w:val="ru-RU"/>
        </w:rPr>
        <w:t>– разработка муниципальных правовых актов в области градостроительных и земельно-имущественных отношений;</w:t>
      </w:r>
    </w:p>
    <w:p w:rsidR="003F4FBD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314779" w:rsidRPr="00B66BE7">
        <w:rPr>
          <w:rFonts w:ascii="Times New Roman" w:hAnsi="Times New Roman"/>
          <w:sz w:val="28"/>
          <w:szCs w:val="28"/>
          <w:lang w:val="ru-RU"/>
        </w:rPr>
        <w:t>–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целей, не связанных со строительством, процедуры торгов (конкурсов, аукционов).</w:t>
      </w:r>
    </w:p>
    <w:p w:rsidR="00A26568" w:rsidRDefault="00A26568" w:rsidP="003F4FBD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F4FBD" w:rsidRPr="002E711A" w:rsidRDefault="00871597" w:rsidP="00B66BE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11A">
        <w:rPr>
          <w:rFonts w:ascii="Times New Roman" w:hAnsi="Times New Roman"/>
          <w:b/>
          <w:sz w:val="28"/>
          <w:szCs w:val="28"/>
          <w:lang w:val="ru-RU"/>
        </w:rPr>
        <w:t>3</w:t>
      </w:r>
      <w:r w:rsidR="003F4FBD" w:rsidRPr="002E711A">
        <w:rPr>
          <w:rFonts w:ascii="Times New Roman" w:hAnsi="Times New Roman"/>
          <w:b/>
          <w:sz w:val="28"/>
          <w:szCs w:val="28"/>
          <w:lang w:val="ru-RU"/>
        </w:rPr>
        <w:t xml:space="preserve">. ПЕРЕЧНИ МЕРОПРИЯТИЙ (ИНВЕСТИЦИОННЫХ ПРОЕКТОВ) ПО ПРОЕКТИРОВАНИЮ, СТРОИТЕЛЬСТВУ И РЕКОНТРУКЦИИ ОБЪЕКТОВ СОЦИАЛЬНОЙ ИНФРАСТРУКТУРЫ ПОСЕЛЕНИЯ, (СГРУПИРОВАННЫЕ ПО ВИДАМ ОБЪЕКТОВ СОЦИАЛЬНОЙ ИНФРАСТРУКТУРЫ) С УКАЗАНИЕМ НАИМЕНОВАНИЯ, МЕСТОПОЛОЖЕНИЯ, </w:t>
      </w:r>
      <w:proofErr w:type="gramStart"/>
      <w:r w:rsidR="003F4FBD" w:rsidRPr="002E711A">
        <w:rPr>
          <w:rFonts w:ascii="Times New Roman" w:hAnsi="Times New Roman"/>
          <w:b/>
          <w:sz w:val="28"/>
          <w:szCs w:val="28"/>
          <w:lang w:val="ru-RU"/>
        </w:rPr>
        <w:t>ТЕХНИКО – ЭКОНОМИЧЕСКИХ</w:t>
      </w:r>
      <w:proofErr w:type="gramEnd"/>
      <w:r w:rsidR="003F4FBD" w:rsidRPr="002E711A">
        <w:rPr>
          <w:rFonts w:ascii="Times New Roman" w:hAnsi="Times New Roman"/>
          <w:b/>
          <w:sz w:val="28"/>
          <w:szCs w:val="28"/>
          <w:lang w:val="ru-RU"/>
        </w:rPr>
        <w:t xml:space="preserve"> ПАРАМЕТРОВ (ВИД, НАЗНАЧЕНИЕ, МОЩНОСТЬ (ПРОПУСКНАЯ СПОСОБНОСТЬ) ПЛОЩАДЬ, КАТЕГОРИЯ И ДР.), СРОКОВ </w:t>
      </w:r>
      <w:r w:rsidR="003F4FBD" w:rsidRPr="002E711A">
        <w:rPr>
          <w:rFonts w:ascii="Times New Roman" w:hAnsi="Times New Roman"/>
          <w:b/>
          <w:sz w:val="28"/>
          <w:szCs w:val="28"/>
          <w:lang w:val="ru-RU"/>
        </w:rPr>
        <w:lastRenderedPageBreak/>
        <w:t>РЕАЛИЗАЦИИ В ПЛАНОВОМ ПЕРИОДЕ (С РАЗБИВКОЙ ПО ГОДАМ), ОТВЕТСТВЕННЫХ ИСПОЛНИТЕЛЕЙ</w:t>
      </w:r>
    </w:p>
    <w:p w:rsidR="00B66BE7" w:rsidRDefault="00B66BE7" w:rsidP="00B41FC3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1FC3" w:rsidRDefault="00B41FC3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410B8E" w:rsidRPr="002E711A">
        <w:rPr>
          <w:rFonts w:ascii="Times New Roman" w:hAnsi="Times New Roman"/>
          <w:sz w:val="28"/>
          <w:szCs w:val="28"/>
          <w:lang w:val="ru-RU"/>
        </w:rPr>
        <w:t>5</w:t>
      </w:r>
      <w:r w:rsidRPr="002E711A">
        <w:rPr>
          <w:rFonts w:ascii="Times New Roman" w:hAnsi="Times New Roman"/>
          <w:sz w:val="28"/>
          <w:szCs w:val="28"/>
          <w:lang w:val="ru-RU"/>
        </w:rPr>
        <w:t>. 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611571" w:rsidRPr="00611571" w:rsidRDefault="00611571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6BE7" w:rsidRPr="00B66BE7" w:rsidRDefault="00B66BE7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13"/>
        <w:gridCol w:w="1432"/>
        <w:gridCol w:w="836"/>
        <w:gridCol w:w="424"/>
        <w:gridCol w:w="710"/>
        <w:gridCol w:w="709"/>
        <w:gridCol w:w="581"/>
        <w:gridCol w:w="694"/>
        <w:gridCol w:w="1134"/>
        <w:gridCol w:w="1403"/>
      </w:tblGrid>
      <w:tr w:rsidR="00445A7C" w:rsidRPr="00193FBB" w:rsidTr="00B66BE7">
        <w:trPr>
          <w:trHeight w:val="36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3954" w:type="dxa"/>
            <w:gridSpan w:val="6"/>
            <w:shd w:val="clear" w:color="auto" w:fill="auto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Технико</w:t>
            </w:r>
            <w:proofErr w:type="spellEnd"/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 – экономические</w:t>
            </w:r>
            <w:proofErr w:type="gramEnd"/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 параметры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в плановом периоде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45A7C" w:rsidRPr="00193FBB" w:rsidTr="00B66BE7">
        <w:trPr>
          <w:cantSplit/>
          <w:trHeight w:val="1134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4698" w:rsidRPr="00193FBB" w:rsidTr="00B66BE7">
        <w:trPr>
          <w:jc w:val="center"/>
        </w:trPr>
        <w:tc>
          <w:tcPr>
            <w:tcW w:w="5230" w:type="dxa"/>
            <w:gridSpan w:val="5"/>
            <w:shd w:val="clear" w:color="auto" w:fill="auto"/>
            <w:vAlign w:val="center"/>
          </w:tcPr>
          <w:p w:rsidR="00564698" w:rsidRPr="00B66BE7" w:rsidRDefault="00564698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5231" w:type="dxa"/>
            <w:gridSpan w:val="6"/>
            <w:shd w:val="clear" w:color="auto" w:fill="auto"/>
            <w:vAlign w:val="center"/>
          </w:tcPr>
          <w:p w:rsidR="00564698" w:rsidRPr="00B66BE7" w:rsidRDefault="00564698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Детский сад</w:t>
            </w:r>
          </w:p>
        </w:tc>
      </w:tr>
      <w:tr w:rsidR="00766A0F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66A0F" w:rsidRPr="00B66BE7" w:rsidRDefault="00766A0F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66A0F" w:rsidRPr="00B66BE7" w:rsidRDefault="00766A0F" w:rsidP="00564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E7">
              <w:rPr>
                <w:rFonts w:ascii="Times New Roman" w:hAnsi="Times New Roman"/>
                <w:sz w:val="24"/>
                <w:szCs w:val="24"/>
              </w:rPr>
              <w:t>Строительство детского сада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66A0F" w:rsidRPr="00B66BE7" w:rsidRDefault="00766A0F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r w:rsidR="00EB7D23" w:rsidRPr="00B66BE7">
              <w:rPr>
                <w:rFonts w:ascii="Times New Roman" w:eastAsia="Times New Roman" w:hAnsi="Times New Roman"/>
                <w:sz w:val="24"/>
                <w:szCs w:val="24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66A0F" w:rsidRPr="00B66BE7" w:rsidRDefault="00766A0F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6A0F" w:rsidRPr="00B66BE7" w:rsidRDefault="00766A0F" w:rsidP="00A0479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</w:t>
            </w:r>
            <w:r w:rsidR="00A04794" w:rsidRPr="00B66BE7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6A0F" w:rsidRPr="00B66BE7" w:rsidRDefault="00766A0F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40 мест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766A0F" w:rsidRPr="00B66BE7" w:rsidRDefault="00766A0F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66A0F" w:rsidRPr="00B66BE7" w:rsidRDefault="00766A0F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A0F" w:rsidRPr="00B66BE7" w:rsidRDefault="00766A0F" w:rsidP="0096527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1 очередь до 2021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66A0F" w:rsidRPr="00B66BE7" w:rsidRDefault="00766A0F" w:rsidP="00766A0F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СП </w:t>
            </w:r>
          </w:p>
        </w:tc>
      </w:tr>
      <w:tr w:rsidR="00766A0F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66A0F" w:rsidRPr="00B66BE7" w:rsidRDefault="00766A0F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66A0F" w:rsidRPr="00B66BE7" w:rsidRDefault="00766A0F" w:rsidP="00766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E7">
              <w:rPr>
                <w:rFonts w:ascii="Times New Roman" w:hAnsi="Times New Roman"/>
                <w:sz w:val="24"/>
                <w:szCs w:val="24"/>
              </w:rPr>
              <w:t xml:space="preserve">Резерв территории под строительство детского сада 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66A0F" w:rsidRPr="00B66BE7" w:rsidRDefault="00766A0F" w:rsidP="0096527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r w:rsidR="00EB7D23" w:rsidRPr="00B66BE7">
              <w:rPr>
                <w:rFonts w:ascii="Times New Roman" w:eastAsia="Times New Roman" w:hAnsi="Times New Roman"/>
                <w:sz w:val="24"/>
                <w:szCs w:val="24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66A0F" w:rsidRPr="00B66BE7" w:rsidRDefault="00766A0F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6A0F" w:rsidRPr="00B66BE7" w:rsidRDefault="00766A0F" w:rsidP="00A0479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</w:t>
            </w:r>
            <w:r w:rsidR="00A04794" w:rsidRPr="00B66BE7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6A0F" w:rsidRPr="00B66BE7" w:rsidRDefault="00A04794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766A0F"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766A0F" w:rsidRPr="00B66BE7" w:rsidRDefault="00766A0F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66A0F" w:rsidRPr="00B66BE7" w:rsidRDefault="00766A0F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A0F" w:rsidRPr="00B66BE7" w:rsidRDefault="00766A0F" w:rsidP="0096527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Расчетный срок до 2030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66A0F" w:rsidRPr="00B66BE7" w:rsidRDefault="00A04794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СП </w:t>
            </w:r>
          </w:p>
        </w:tc>
      </w:tr>
      <w:tr w:rsidR="00564698" w:rsidRPr="00193FBB" w:rsidTr="00B66BE7">
        <w:trPr>
          <w:jc w:val="center"/>
        </w:trPr>
        <w:tc>
          <w:tcPr>
            <w:tcW w:w="5230" w:type="dxa"/>
            <w:gridSpan w:val="5"/>
            <w:shd w:val="clear" w:color="auto" w:fill="auto"/>
            <w:vAlign w:val="center"/>
          </w:tcPr>
          <w:p w:rsidR="00564698" w:rsidRPr="00B66BE7" w:rsidRDefault="00564698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5231" w:type="dxa"/>
            <w:gridSpan w:val="6"/>
            <w:shd w:val="clear" w:color="auto" w:fill="auto"/>
            <w:vAlign w:val="center"/>
          </w:tcPr>
          <w:p w:rsidR="00564698" w:rsidRPr="00B66BE7" w:rsidRDefault="007A3ABB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Учреждения зд</w:t>
            </w:r>
            <w:r w:rsidR="00564698" w:rsidRPr="00B66BE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564698" w:rsidRPr="00B66BE7">
              <w:rPr>
                <w:rFonts w:ascii="Times New Roman" w:eastAsia="Times New Roman" w:hAnsi="Times New Roman"/>
                <w:sz w:val="24"/>
                <w:szCs w:val="24"/>
              </w:rPr>
              <w:t>воохранения</w:t>
            </w:r>
          </w:p>
        </w:tc>
      </w:tr>
      <w:tr w:rsidR="007A3ABB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A3ABB" w:rsidRPr="00B66BE7" w:rsidRDefault="00B66BE7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shd w:val="clear" w:color="auto" w:fill="auto"/>
          </w:tcPr>
          <w:p w:rsidR="006C4DA0" w:rsidRDefault="006C4DA0" w:rsidP="00EC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ABB" w:rsidRPr="00B66BE7" w:rsidRDefault="006C4DA0" w:rsidP="00EC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кабинета врача общей практики</w:t>
            </w:r>
            <w:r w:rsidR="00A04794" w:rsidRPr="00B66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A3ABB" w:rsidRPr="00B66BE7" w:rsidRDefault="00A04794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r w:rsidR="00EB7D23" w:rsidRPr="00B66BE7">
              <w:rPr>
                <w:rFonts w:ascii="Times New Roman" w:eastAsia="Times New Roman" w:hAnsi="Times New Roman"/>
                <w:sz w:val="24"/>
                <w:szCs w:val="24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A3ABB" w:rsidRPr="00B66BE7" w:rsidRDefault="00A04794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Больничный комплекс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A3ABB" w:rsidRPr="00B66BE7" w:rsidRDefault="007A3ABB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3ABB" w:rsidRPr="00B66BE7" w:rsidRDefault="007A3ABB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7A3ABB" w:rsidRPr="00B66BE7" w:rsidRDefault="00A04794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A3ABB" w:rsidRPr="00B66BE7" w:rsidRDefault="007A3ABB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ABB" w:rsidRPr="00B66BE7" w:rsidRDefault="007A3ABB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Расчетный срок до 2030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A3ABB" w:rsidRPr="00B66BE7" w:rsidRDefault="007A3ABB" w:rsidP="00A0479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СП </w:t>
            </w:r>
          </w:p>
        </w:tc>
      </w:tr>
      <w:tr w:rsidR="007A3ABB" w:rsidRPr="00193FBB" w:rsidTr="00B66BE7">
        <w:trPr>
          <w:jc w:val="center"/>
        </w:trPr>
        <w:tc>
          <w:tcPr>
            <w:tcW w:w="5230" w:type="dxa"/>
            <w:gridSpan w:val="5"/>
            <w:shd w:val="clear" w:color="auto" w:fill="auto"/>
            <w:vAlign w:val="center"/>
          </w:tcPr>
          <w:p w:rsidR="007A3ABB" w:rsidRPr="00B66BE7" w:rsidRDefault="007A3ABB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5231" w:type="dxa"/>
            <w:gridSpan w:val="6"/>
            <w:shd w:val="clear" w:color="auto" w:fill="auto"/>
            <w:vAlign w:val="center"/>
          </w:tcPr>
          <w:p w:rsidR="007A3ABB" w:rsidRPr="00B66BE7" w:rsidRDefault="007A3ABB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Учреждения культуры</w:t>
            </w:r>
          </w:p>
        </w:tc>
      </w:tr>
      <w:tr w:rsidR="007A3ABB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A3ABB" w:rsidRPr="00B66BE7" w:rsidRDefault="007A3ABB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A3ABB" w:rsidRPr="00B66BE7" w:rsidRDefault="00A04794" w:rsidP="00A04794">
            <w:p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Реконструкция существующего Дома культуры 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A3ABB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r w:rsidR="00EB7D23" w:rsidRPr="00B66BE7">
              <w:rPr>
                <w:rFonts w:ascii="Times New Roman" w:eastAsia="Times New Roman" w:hAnsi="Times New Roman"/>
                <w:sz w:val="24"/>
                <w:szCs w:val="24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A3ABB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A3ABB" w:rsidRPr="00B66BE7" w:rsidRDefault="007A3ABB" w:rsidP="00A0479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</w:t>
            </w:r>
            <w:r w:rsidR="00A04794" w:rsidRPr="00B66BE7">
              <w:rPr>
                <w:rFonts w:ascii="Times New Roman" w:eastAsia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3ABB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500 мест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7A3ABB" w:rsidRPr="00B66BE7" w:rsidRDefault="007A3ABB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A3ABB" w:rsidRPr="00B66BE7" w:rsidRDefault="007A3ABB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ABB" w:rsidRPr="00B66BE7" w:rsidRDefault="007A3ABB" w:rsidP="0040518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1 очередь до 2021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A3ABB" w:rsidRPr="00B66BE7" w:rsidRDefault="007A3ABB" w:rsidP="00A0479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СП </w:t>
            </w:r>
          </w:p>
        </w:tc>
      </w:tr>
      <w:tr w:rsidR="007A3ABB" w:rsidRPr="00193FBB" w:rsidTr="00B66BE7">
        <w:trPr>
          <w:jc w:val="center"/>
        </w:trPr>
        <w:tc>
          <w:tcPr>
            <w:tcW w:w="5230" w:type="dxa"/>
            <w:gridSpan w:val="5"/>
            <w:shd w:val="clear" w:color="auto" w:fill="auto"/>
            <w:vAlign w:val="center"/>
          </w:tcPr>
          <w:p w:rsidR="007A3ABB" w:rsidRPr="00B66BE7" w:rsidRDefault="007A3ABB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5231" w:type="dxa"/>
            <w:gridSpan w:val="6"/>
            <w:shd w:val="clear" w:color="auto" w:fill="auto"/>
            <w:vAlign w:val="center"/>
          </w:tcPr>
          <w:p w:rsidR="007A3ABB" w:rsidRPr="00B66BE7" w:rsidRDefault="007A3ABB" w:rsidP="0040518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Учреждения сферы обслуживания</w:t>
            </w:r>
          </w:p>
        </w:tc>
      </w:tr>
      <w:tr w:rsidR="00A04794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04794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04794" w:rsidRPr="00B66BE7" w:rsidRDefault="00A04794" w:rsidP="00E62C98">
            <w:p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прачечной с </w:t>
            </w: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химчисткой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04794" w:rsidRPr="00B66BE7" w:rsidRDefault="00A04794" w:rsidP="0096527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Ст. </w:t>
            </w:r>
            <w:r w:rsidR="00EB7D23" w:rsidRPr="00B66BE7">
              <w:rPr>
                <w:rFonts w:ascii="Times New Roman" w:eastAsia="Times New Roman" w:hAnsi="Times New Roman"/>
                <w:sz w:val="24"/>
                <w:szCs w:val="24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04794" w:rsidRPr="00B66BE7" w:rsidRDefault="00A04794" w:rsidP="00A0479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обслужива</w:t>
            </w: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4794" w:rsidRPr="00B66BE7" w:rsidRDefault="00A04794" w:rsidP="00A0479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бытовые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794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04794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04794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794" w:rsidRPr="00B66BE7" w:rsidRDefault="00A04794" w:rsidP="0040518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1 очередь </w:t>
            </w: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2021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04794" w:rsidRPr="00B66BE7" w:rsidRDefault="00A04794" w:rsidP="00A0479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СП </w:t>
            </w:r>
          </w:p>
        </w:tc>
      </w:tr>
      <w:tr w:rsidR="00A04794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04794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04794" w:rsidRPr="00B66BE7" w:rsidRDefault="00A04794" w:rsidP="00A04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E7">
              <w:rPr>
                <w:rFonts w:ascii="Times New Roman" w:hAnsi="Times New Roman"/>
                <w:sz w:val="24"/>
                <w:szCs w:val="24"/>
              </w:rPr>
              <w:t>Строительство гостиницы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04794" w:rsidRPr="00B66BE7" w:rsidRDefault="00A04794" w:rsidP="0096527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r w:rsidR="00EB7D23" w:rsidRPr="00B66BE7">
              <w:rPr>
                <w:rFonts w:ascii="Times New Roman" w:eastAsia="Times New Roman" w:hAnsi="Times New Roman"/>
                <w:sz w:val="24"/>
                <w:szCs w:val="24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04794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гостиница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4794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Услуги гостиницы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794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04794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04794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794" w:rsidRPr="00B66BE7" w:rsidRDefault="00A04794" w:rsidP="0040518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1 очередь до 2021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04794" w:rsidRPr="00B66BE7" w:rsidRDefault="00A04794" w:rsidP="00A0479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СП </w:t>
            </w:r>
          </w:p>
        </w:tc>
      </w:tr>
    </w:tbl>
    <w:p w:rsidR="00611571" w:rsidRDefault="00611571" w:rsidP="002D4067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D4067" w:rsidRPr="00611571" w:rsidRDefault="00A04794" w:rsidP="00B66BE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1571">
        <w:rPr>
          <w:rFonts w:ascii="Times New Roman" w:hAnsi="Times New Roman"/>
          <w:b/>
          <w:sz w:val="28"/>
          <w:szCs w:val="28"/>
          <w:lang w:val="ru-RU"/>
        </w:rPr>
        <w:t>4</w:t>
      </w:r>
      <w:r w:rsidR="00930F70" w:rsidRPr="00611571">
        <w:rPr>
          <w:rFonts w:ascii="Times New Roman" w:hAnsi="Times New Roman"/>
          <w:b/>
          <w:sz w:val="28"/>
          <w:szCs w:val="28"/>
          <w:lang w:val="ru-RU"/>
        </w:rPr>
        <w:t>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B66BE7" w:rsidRDefault="00B66BE7" w:rsidP="002D4067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11571" w:rsidRDefault="00611571" w:rsidP="002D4067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068E8" w:rsidRPr="00B66BE7" w:rsidRDefault="00B66BE7" w:rsidP="00B66BE7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68E8" w:rsidRPr="00B66BE7">
        <w:rPr>
          <w:rFonts w:ascii="Times New Roman" w:hAnsi="Times New Roman"/>
          <w:sz w:val="28"/>
          <w:szCs w:val="28"/>
          <w:lang w:val="ru-RU"/>
        </w:rPr>
        <w:t>Основными задачами по развитию общественных центров и объектов социальной инфраструктуры являются:</w:t>
      </w:r>
    </w:p>
    <w:p w:rsidR="009068E8" w:rsidRPr="00B66BE7" w:rsidRDefault="00B66BE7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68E8" w:rsidRPr="00B66BE7">
        <w:rPr>
          <w:rFonts w:ascii="Times New Roman" w:hAnsi="Times New Roman"/>
          <w:sz w:val="28"/>
          <w:szCs w:val="28"/>
          <w:lang w:val="ru-RU"/>
        </w:rPr>
        <w:t>– упорядочение сложившихся общественных центров и наполнение их объектами общественно-деловой и социальной инфраструктур;</w:t>
      </w:r>
    </w:p>
    <w:p w:rsidR="009068E8" w:rsidRPr="002E711A" w:rsidRDefault="00B66BE7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68E8" w:rsidRPr="002E711A">
        <w:rPr>
          <w:rFonts w:ascii="Times New Roman" w:hAnsi="Times New Roman"/>
          <w:sz w:val="28"/>
          <w:szCs w:val="28"/>
          <w:lang w:val="ru-RU"/>
        </w:rPr>
        <w:t>– организация деловых зон, включающих объекты обслуживания, торговли и досуга;</w:t>
      </w:r>
    </w:p>
    <w:p w:rsidR="00611571" w:rsidRDefault="00B66BE7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68E8" w:rsidRPr="002E711A">
        <w:rPr>
          <w:rFonts w:ascii="Times New Roman" w:hAnsi="Times New Roman"/>
          <w:sz w:val="28"/>
          <w:szCs w:val="28"/>
          <w:lang w:val="ru-RU"/>
        </w:rPr>
        <w:t>– формирование в общественных центрах благоустроенных и озелененных пешеходных пространств.</w:t>
      </w:r>
    </w:p>
    <w:p w:rsidR="00611571" w:rsidRDefault="00611571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7B2" w:rsidRDefault="001C77B2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1571" w:rsidRPr="00611571" w:rsidRDefault="002D4067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173F13" w:rsidRPr="002E711A">
        <w:rPr>
          <w:rFonts w:ascii="Times New Roman" w:hAnsi="Times New Roman"/>
          <w:sz w:val="28"/>
          <w:szCs w:val="28"/>
          <w:lang w:val="ru-RU"/>
        </w:rPr>
        <w:t>6</w:t>
      </w:r>
      <w:r w:rsidRPr="002E711A">
        <w:rPr>
          <w:rFonts w:ascii="Times New Roman" w:hAnsi="Times New Roman"/>
          <w:sz w:val="28"/>
          <w:szCs w:val="28"/>
          <w:lang w:val="ru-RU"/>
        </w:rPr>
        <w:t>. Укрупненная оценка необходимых инвестиций по объектам социальной инфраструктуры</w:t>
      </w:r>
    </w:p>
    <w:p w:rsidR="00B66BE7" w:rsidRDefault="00B66BE7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7B2" w:rsidRPr="00B66BE7" w:rsidRDefault="001C77B2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1276"/>
        <w:gridCol w:w="836"/>
        <w:gridCol w:w="1134"/>
        <w:gridCol w:w="992"/>
        <w:gridCol w:w="992"/>
        <w:gridCol w:w="1134"/>
        <w:gridCol w:w="1403"/>
      </w:tblGrid>
      <w:tr w:rsidR="002D4067" w:rsidRPr="00193FBB" w:rsidTr="00B66BE7">
        <w:trPr>
          <w:trHeight w:val="36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Местоположение</w:t>
            </w:r>
          </w:p>
        </w:tc>
        <w:tc>
          <w:tcPr>
            <w:tcW w:w="3954" w:type="dxa"/>
            <w:gridSpan w:val="4"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Параметры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Сроки реализации в плановом периоде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примечание</w:t>
            </w:r>
          </w:p>
        </w:tc>
      </w:tr>
      <w:tr w:rsidR="002D4067" w:rsidRPr="00193FBB" w:rsidTr="00B66BE7">
        <w:trPr>
          <w:cantSplit/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2D4067" w:rsidRPr="00B66BE7" w:rsidRDefault="002D4067" w:rsidP="002D406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вид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D4067" w:rsidRPr="00B66BE7" w:rsidRDefault="002D4067" w:rsidP="002D406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Цели и задачи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D4067" w:rsidRPr="00B66BE7" w:rsidRDefault="002D4067" w:rsidP="002D406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Источник финансирования</w:t>
            </w:r>
          </w:p>
          <w:p w:rsidR="002D4067" w:rsidRPr="00B66BE7" w:rsidRDefault="002D4067" w:rsidP="002D406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категория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D4067" w:rsidRPr="00193FBB" w:rsidTr="00B66BE7">
        <w:trPr>
          <w:cantSplit/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D4067" w:rsidRPr="00B66BE7" w:rsidRDefault="002D4067" w:rsidP="002D406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4067" w:rsidRPr="00B66BE7" w:rsidRDefault="002D4067" w:rsidP="002D406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4067" w:rsidRPr="00B66BE7" w:rsidRDefault="002D4067" w:rsidP="002D406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Средства бюджета всех уровней, 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4067" w:rsidRPr="00B66BE7" w:rsidRDefault="002D4067" w:rsidP="002D406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Внебюджетные средства, тыс. руб.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3F13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73F13" w:rsidRPr="00B66BE7" w:rsidRDefault="00173F13" w:rsidP="00965275">
            <w:pPr>
              <w:jc w:val="center"/>
              <w:rPr>
                <w:rFonts w:ascii="Times New Roman" w:hAnsi="Times New Roman"/>
              </w:rPr>
            </w:pPr>
            <w:r w:rsidRPr="00B66BE7">
              <w:rPr>
                <w:rFonts w:ascii="Times New Roman" w:hAnsi="Times New Roman"/>
              </w:rPr>
              <w:t>Строительство детского сада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F13" w:rsidRPr="00B66BE7" w:rsidRDefault="00173F13" w:rsidP="0096527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 xml:space="preserve">Ст. </w:t>
            </w:r>
            <w:r w:rsidR="00EB7D23" w:rsidRPr="00B66BE7">
              <w:rPr>
                <w:rFonts w:ascii="Times New Roman" w:eastAsia="Times New Roman" w:hAnsi="Times New Roman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Детский сад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 xml:space="preserve">Повышение </w:t>
            </w:r>
            <w:r w:rsidRPr="00B66BE7">
              <w:rPr>
                <w:rFonts w:ascii="Times New Roman" w:eastAsia="Times New Roman" w:hAnsi="Times New Roman"/>
              </w:rPr>
              <w:lastRenderedPageBreak/>
              <w:t>качества оказания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lastRenderedPageBreak/>
              <w:t>8500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 xml:space="preserve">1 очередь до 2021 </w:t>
            </w:r>
            <w:r w:rsidRPr="00B66BE7">
              <w:rPr>
                <w:rFonts w:ascii="Times New Roman" w:eastAsia="Times New Roman" w:hAnsi="Times New Roman"/>
              </w:rPr>
              <w:lastRenderedPageBreak/>
              <w:t>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73F13" w:rsidRPr="00B66BE7" w:rsidRDefault="00173F13" w:rsidP="0096527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lastRenderedPageBreak/>
              <w:t xml:space="preserve">Пересчет цен в </w:t>
            </w:r>
            <w:r w:rsidRPr="00B66BE7">
              <w:rPr>
                <w:rFonts w:ascii="Times New Roman" w:eastAsia="Times New Roman" w:hAnsi="Times New Roman"/>
              </w:rPr>
              <w:lastRenderedPageBreak/>
              <w:t>соответствии со сметными нормативами</w:t>
            </w:r>
          </w:p>
        </w:tc>
      </w:tr>
      <w:tr w:rsidR="00173F13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73F13" w:rsidRPr="00B66BE7" w:rsidRDefault="00173F13" w:rsidP="00965275">
            <w:pPr>
              <w:jc w:val="center"/>
              <w:rPr>
                <w:rFonts w:ascii="Times New Roman" w:hAnsi="Times New Roman"/>
              </w:rPr>
            </w:pPr>
            <w:r w:rsidRPr="00B66BE7">
              <w:rPr>
                <w:rFonts w:ascii="Times New Roman" w:hAnsi="Times New Roman"/>
              </w:rPr>
              <w:t xml:space="preserve">Резерв территории под строительство детского сада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F13" w:rsidRPr="00B66BE7" w:rsidRDefault="00173F13" w:rsidP="0096527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 xml:space="preserve">Ст. </w:t>
            </w:r>
            <w:r w:rsidR="00EB7D23" w:rsidRPr="00B66BE7">
              <w:rPr>
                <w:rFonts w:ascii="Times New Roman" w:eastAsia="Times New Roman" w:hAnsi="Times New Roman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Детский сад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Повышение доступности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15 000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2D406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Расчетный срок до 2030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Пересчет цен в соответствии со сметными нормативами</w:t>
            </w:r>
          </w:p>
        </w:tc>
      </w:tr>
      <w:tr w:rsidR="00173F13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73F13" w:rsidRPr="00B66BE7" w:rsidRDefault="00B66BE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73F13" w:rsidRPr="00B66BE7" w:rsidRDefault="006C4DA0" w:rsidP="00EC7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кабинета врача общей практики</w:t>
            </w:r>
            <w:r w:rsidR="00173F13" w:rsidRPr="00B66B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F13" w:rsidRPr="00B66BE7" w:rsidRDefault="00173F13" w:rsidP="0096527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 xml:space="preserve">Ст. </w:t>
            </w:r>
            <w:r w:rsidR="00EB7D23" w:rsidRPr="00B66BE7">
              <w:rPr>
                <w:rFonts w:ascii="Times New Roman" w:eastAsia="Times New Roman" w:hAnsi="Times New Roman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Больничный комплекс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Повышение качества оказания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10000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1 очередь до 2021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Пересчет цен в соответствии со сметными нормативами</w:t>
            </w:r>
          </w:p>
        </w:tc>
      </w:tr>
      <w:tr w:rsidR="00173F13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73F13" w:rsidRPr="00B66BE7" w:rsidRDefault="006C4DA0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73F13" w:rsidRPr="00B66BE7" w:rsidRDefault="00173F13" w:rsidP="00965275">
            <w:pPr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 xml:space="preserve">Реконструкция существующего Дома культуры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F13" w:rsidRPr="00B66BE7" w:rsidRDefault="00173F13" w:rsidP="0096527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 xml:space="preserve">Ст. </w:t>
            </w:r>
            <w:r w:rsidR="00EB7D23" w:rsidRPr="00B66BE7">
              <w:rPr>
                <w:rFonts w:ascii="Times New Roman" w:eastAsia="Times New Roman" w:hAnsi="Times New Roman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клуб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Повышение качества оказания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1 очередь до 2021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Пересчет цен в соответствии со сметными нормативами</w:t>
            </w:r>
          </w:p>
        </w:tc>
      </w:tr>
      <w:tr w:rsidR="00173F13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73F13" w:rsidRPr="00B66BE7" w:rsidRDefault="006C4DA0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73F13" w:rsidRPr="00B66BE7" w:rsidRDefault="00173F13" w:rsidP="00965275">
            <w:pPr>
              <w:jc w:val="center"/>
              <w:rPr>
                <w:rFonts w:ascii="Times New Roman" w:hAnsi="Times New Roman"/>
              </w:rPr>
            </w:pPr>
            <w:r w:rsidRPr="00B66BE7">
              <w:rPr>
                <w:rFonts w:ascii="Times New Roman" w:hAnsi="Times New Roman"/>
              </w:rPr>
              <w:t>Строительство гостиницы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F13" w:rsidRPr="00B66BE7" w:rsidRDefault="00173F13" w:rsidP="0096527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 xml:space="preserve">Ст. </w:t>
            </w:r>
            <w:r w:rsidR="00EB7D23" w:rsidRPr="00B66BE7">
              <w:rPr>
                <w:rFonts w:ascii="Times New Roman" w:eastAsia="Times New Roman" w:hAnsi="Times New Roman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гостиница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Повышение качества оказания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1 очередь до 2021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Пересчет цен в соответствии со сметными нормативами</w:t>
            </w:r>
          </w:p>
        </w:tc>
      </w:tr>
      <w:tr w:rsidR="00173F13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73F13" w:rsidRPr="00B66BE7" w:rsidRDefault="006C4DA0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73F13" w:rsidRPr="00B66BE7" w:rsidRDefault="00173F13" w:rsidP="00965275">
            <w:pPr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Строительство прачечной с химчисткой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 xml:space="preserve">Ст. </w:t>
            </w:r>
            <w:r w:rsidR="00EB7D23" w:rsidRPr="00B66BE7">
              <w:rPr>
                <w:rFonts w:ascii="Times New Roman" w:eastAsia="Times New Roman" w:hAnsi="Times New Roman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Повышение доступности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1 очередь до 2021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Пересчет цен в соответствии со сметными нормативам</w:t>
            </w:r>
            <w:r w:rsidRPr="00B66BE7">
              <w:rPr>
                <w:rFonts w:ascii="Times New Roman" w:eastAsia="Times New Roman" w:hAnsi="Times New Roman"/>
              </w:rPr>
              <w:lastRenderedPageBreak/>
              <w:t>и</w:t>
            </w:r>
          </w:p>
        </w:tc>
      </w:tr>
    </w:tbl>
    <w:p w:rsidR="00677C55" w:rsidRDefault="002D4067" w:rsidP="00B66BE7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</w:p>
    <w:p w:rsidR="00677C55" w:rsidRPr="002E711A" w:rsidRDefault="00677C55" w:rsidP="00B66BE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11A">
        <w:rPr>
          <w:rFonts w:ascii="Times New Roman" w:hAnsi="Times New Roman"/>
          <w:b/>
          <w:sz w:val="28"/>
          <w:szCs w:val="28"/>
          <w:lang w:val="ru-RU"/>
        </w:rPr>
        <w:t xml:space="preserve">5. ЦЕЛЕВЫЕ ИНДИКАТОРЫ ПРОГРАММЫ, ВКЛЮЧАЮЩИЕ </w:t>
      </w:r>
      <w:proofErr w:type="gramStart"/>
      <w:r w:rsidRPr="002E711A">
        <w:rPr>
          <w:rFonts w:ascii="Times New Roman" w:hAnsi="Times New Roman"/>
          <w:b/>
          <w:sz w:val="28"/>
          <w:szCs w:val="28"/>
          <w:lang w:val="ru-RU"/>
        </w:rPr>
        <w:t>ТЕХНИКО – ЭКОНОМИЧЕСКИЕ</w:t>
      </w:r>
      <w:proofErr w:type="gramEnd"/>
      <w:r w:rsidRPr="002E711A">
        <w:rPr>
          <w:rFonts w:ascii="Times New Roman" w:hAnsi="Times New Roman"/>
          <w:b/>
          <w:sz w:val="28"/>
          <w:szCs w:val="28"/>
          <w:lang w:val="ru-RU"/>
        </w:rPr>
        <w:t>, ФИНАНСОВЫЕ И СОЦИАЛЬНО-ЭКОНОМИЧЕСКИЕ ПОКАЗАТЕЛИ РАЗВИТИЯ СОЦИАЛЬНОЙ ИНФРАСТРУКТУРЫ</w:t>
      </w:r>
    </w:p>
    <w:p w:rsidR="00B66BE7" w:rsidRDefault="00B66BE7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B66BE7" w:rsidRDefault="00B66BE7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C55" w:rsidRPr="00B66BE7" w:rsidRDefault="00B66BE7" w:rsidP="00B66BE7">
      <w:pPr>
        <w:pStyle w:val="aa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B66BE7">
        <w:rPr>
          <w:rFonts w:ascii="Times New Roman" w:hAnsi="Times New Roman"/>
          <w:sz w:val="28"/>
          <w:szCs w:val="28"/>
          <w:lang w:val="ru-RU"/>
        </w:rPr>
        <w:t>На жилых территориях размещаются отдельно-стоящие и встроено-пристроенные объекты социального назначения, в том числе объекты здравоохранения, дошкольного, начального общего и среднего (полного) общего образования</w:t>
      </w:r>
      <w:r w:rsidR="00902014" w:rsidRPr="00B66BE7">
        <w:rPr>
          <w:lang w:val="ru-RU"/>
        </w:rPr>
        <w:t>.</w:t>
      </w:r>
    </w:p>
    <w:p w:rsidR="00B66BE7" w:rsidRDefault="00B66BE7" w:rsidP="00902014">
      <w:pPr>
        <w:widowControl w:val="0"/>
        <w:autoSpaceDE w:val="0"/>
        <w:spacing w:after="0"/>
        <w:ind w:firstLine="851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02014" w:rsidRPr="00DE7392" w:rsidRDefault="00777A86" w:rsidP="00902014">
      <w:pPr>
        <w:widowControl w:val="0"/>
        <w:autoSpaceDE w:val="0"/>
        <w:spacing w:after="0"/>
        <w:ind w:firstLine="851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DE7392">
        <w:rPr>
          <w:rFonts w:ascii="Times New Roman" w:hAnsi="Times New Roman"/>
          <w:sz w:val="24"/>
          <w:szCs w:val="24"/>
          <w:lang w:eastAsia="en-US"/>
        </w:rPr>
        <w:t>Таблица 7</w:t>
      </w:r>
    </w:p>
    <w:tbl>
      <w:tblPr>
        <w:tblW w:w="0" w:type="auto"/>
        <w:tblInd w:w="-564" w:type="dxa"/>
        <w:tblLayout w:type="fixed"/>
        <w:tblLook w:val="0000"/>
      </w:tblPr>
      <w:tblGrid>
        <w:gridCol w:w="2220"/>
        <w:gridCol w:w="1368"/>
        <w:gridCol w:w="822"/>
        <w:gridCol w:w="2735"/>
        <w:gridCol w:w="2915"/>
      </w:tblGrid>
      <w:tr w:rsidR="00902014" w:rsidRPr="00DE7392" w:rsidTr="00902014">
        <w:trPr>
          <w:trHeight w:val="244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napToGrid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02014" w:rsidRPr="00DE7392" w:rsidRDefault="00777A86" w:rsidP="00902014">
            <w:pPr>
              <w:widowControl w:val="0"/>
              <w:autoSpaceDE w:val="0"/>
              <w:spacing w:after="0"/>
              <w:ind w:left="334" w:right="334" w:hanging="1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Население, </w:t>
            </w:r>
            <w:r w:rsidR="00902014"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тысяч человек</w:t>
            </w:r>
          </w:p>
        </w:tc>
        <w:tc>
          <w:tcPr>
            <w:tcW w:w="7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ind w:firstLine="85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Устойчивая система расселения</w:t>
            </w:r>
          </w:p>
        </w:tc>
      </w:tr>
      <w:tr w:rsidR="00902014" w:rsidRPr="00DE7392" w:rsidTr="00902014">
        <w:trPr>
          <w:trHeight w:val="417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ind w:left="334" w:right="334" w:firstLine="2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Сельское поселение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ind w:right="3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Рекреационная зона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ind w:right="66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Рекреацион</w:t>
            </w:r>
            <w:r w:rsidR="00777A86"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</w:t>
            </w:r>
            <w:proofErr w:type="gramStart"/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</w:t>
            </w:r>
            <w:proofErr w:type="spellEnd"/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proofErr w:type="gramEnd"/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аграрная зона</w:t>
            </w:r>
          </w:p>
        </w:tc>
      </w:tr>
      <w:tr w:rsidR="00902014" w:rsidRPr="00DE7392" w:rsidTr="005C5349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15-50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</w:t>
            </w: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02014" w:rsidRPr="00DE7392" w:rsidTr="005C5349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3-15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ind w:firstLine="85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napToGrid w:val="0"/>
              <w:spacing w:after="0"/>
              <w:ind w:firstLine="85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02014" w:rsidRPr="00DE7392" w:rsidTr="005C5349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02014" w:rsidRPr="00DE7392" w:rsidTr="005C5349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менее 1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902014" w:rsidRDefault="00902014" w:rsidP="00902014">
      <w:pPr>
        <w:widowControl w:val="0"/>
        <w:autoSpaceDE w:val="0"/>
        <w:spacing w:after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0201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DE7392">
        <w:rPr>
          <w:rFonts w:ascii="Times New Roman" w:hAnsi="Times New Roman"/>
          <w:sz w:val="28"/>
          <w:szCs w:val="28"/>
          <w:lang w:val="ru-RU"/>
        </w:rPr>
        <w:t>Допускается осуществление строительства или реконструкции объектов социального, общественного, религиозного и иного назначения с отклонением от максимальной этажности указанной в таблице 13 в следующих случаях:</w:t>
      </w:r>
    </w:p>
    <w:p w:rsidR="00902014" w:rsidRPr="002E711A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2E711A">
        <w:rPr>
          <w:rFonts w:ascii="Times New Roman" w:hAnsi="Times New Roman"/>
          <w:sz w:val="28"/>
          <w:szCs w:val="28"/>
          <w:lang w:val="ru-RU"/>
        </w:rPr>
        <w:t>- строительство зданий культового и религиозного назначения;</w:t>
      </w:r>
    </w:p>
    <w:p w:rsidR="0090201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DE7392">
        <w:rPr>
          <w:rFonts w:ascii="Times New Roman" w:hAnsi="Times New Roman"/>
          <w:sz w:val="28"/>
          <w:szCs w:val="28"/>
          <w:lang w:val="ru-RU"/>
        </w:rPr>
        <w:t>- создание многофункциональных комплексов жилого, административного, общественно-делового и учебно-производственного назначения.</w:t>
      </w:r>
    </w:p>
    <w:p w:rsidR="0090201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DE7392">
        <w:rPr>
          <w:rFonts w:ascii="Times New Roman" w:hAnsi="Times New Roman"/>
          <w:sz w:val="28"/>
          <w:szCs w:val="28"/>
          <w:lang w:val="ru-RU"/>
        </w:rPr>
        <w:t>При этом должны соблюдаться условия обеспечения всех максимально допустимых для данного населенного пункта расчетных показателей интенсивности использования территории, обеспеченности населения территориями детских дошкольных учреждений, школ, объектов здравоохранения и социальной защиты населения, в зависимости от вида объекта.</w:t>
      </w:r>
    </w:p>
    <w:p w:rsidR="00902014" w:rsidRPr="002E711A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DE7392">
        <w:rPr>
          <w:rFonts w:ascii="Times New Roman" w:hAnsi="Times New Roman"/>
          <w:sz w:val="28"/>
          <w:szCs w:val="28"/>
          <w:lang w:val="ru-RU"/>
        </w:rPr>
        <w:t xml:space="preserve">Расстояния между жилыми зданиями, жилыми и общественными, жилыми и производственными зданиями следует принимать на основе расчетов инсоляции и освещенности, учета противопожарных требований и бытовых разрывов, а для усадебной застройки - зооветеринарных требований. </w:t>
      </w:r>
      <w:r w:rsidR="00902014" w:rsidRPr="002E711A">
        <w:rPr>
          <w:rFonts w:ascii="Times New Roman" w:hAnsi="Times New Roman"/>
          <w:sz w:val="28"/>
          <w:szCs w:val="28"/>
          <w:lang w:val="ru-RU"/>
        </w:rPr>
        <w:t>Расчеты инсоляции производятся в соответствии с нормами инсоляции и освещенности.</w:t>
      </w:r>
    </w:p>
    <w:p w:rsidR="0090201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DE7392">
        <w:rPr>
          <w:rFonts w:ascii="Times New Roman" w:hAnsi="Times New Roman"/>
          <w:sz w:val="28"/>
          <w:szCs w:val="28"/>
          <w:lang w:val="ru-RU"/>
        </w:rPr>
        <w:t xml:space="preserve">При этом расстояния (бытовые разрывы) между зданиями, зданиями и объектами дворового благоустройства должны составлять минимально </w:t>
      </w:r>
      <w:r w:rsidR="00902014" w:rsidRPr="00DE7392">
        <w:rPr>
          <w:rFonts w:ascii="Times New Roman" w:hAnsi="Times New Roman"/>
          <w:sz w:val="28"/>
          <w:szCs w:val="28"/>
          <w:lang w:val="ru-RU"/>
        </w:rPr>
        <w:lastRenderedPageBreak/>
        <w:t>допустимое расстояние от окон жилых и общественных зданий до площадок различного назначения:</w:t>
      </w:r>
    </w:p>
    <w:p w:rsidR="0090201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DE7392">
        <w:rPr>
          <w:rFonts w:ascii="Times New Roman" w:hAnsi="Times New Roman"/>
          <w:sz w:val="28"/>
          <w:szCs w:val="28"/>
          <w:lang w:val="ru-RU"/>
        </w:rPr>
        <w:t>- для игр детей дошкольного и младшего школьного возраста - не менее 12 м;</w:t>
      </w:r>
    </w:p>
    <w:p w:rsidR="00902014" w:rsidRPr="002E711A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2E711A">
        <w:rPr>
          <w:rFonts w:ascii="Times New Roman" w:hAnsi="Times New Roman"/>
          <w:sz w:val="28"/>
          <w:szCs w:val="28"/>
          <w:lang w:val="ru-RU"/>
        </w:rPr>
        <w:t>- для отдыха взрослого населения - не менее 10 м;</w:t>
      </w:r>
    </w:p>
    <w:p w:rsidR="0090201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DE7392">
        <w:rPr>
          <w:rFonts w:ascii="Times New Roman" w:hAnsi="Times New Roman"/>
          <w:sz w:val="28"/>
          <w:szCs w:val="28"/>
          <w:lang w:val="ru-RU"/>
        </w:rPr>
        <w:t>- для занятий физкультурой и спортом в зависимости от шумовых характеристик (наибольшие значения принимаются для хоккейных и футбольных площадок, наименьшие - для площадок для настольного тенниса) - 10 - 40 м;</w:t>
      </w:r>
    </w:p>
    <w:p w:rsidR="00902014" w:rsidRPr="002E711A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2E711A">
        <w:rPr>
          <w:rFonts w:ascii="Times New Roman" w:hAnsi="Times New Roman"/>
          <w:sz w:val="28"/>
          <w:szCs w:val="28"/>
          <w:lang w:val="ru-RU"/>
        </w:rPr>
        <w:t xml:space="preserve">- для хозяйственных целей - не менее 20 м. </w:t>
      </w:r>
    </w:p>
    <w:p w:rsidR="0090201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DE7392">
        <w:rPr>
          <w:rFonts w:ascii="Times New Roman" w:hAnsi="Times New Roman"/>
          <w:sz w:val="28"/>
          <w:szCs w:val="28"/>
          <w:lang w:val="ru-RU"/>
        </w:rPr>
        <w:t>Расчет площади нормируемых элементов дворовой территории осуществляется в соответствии с рекомендуемыми нормам</w:t>
      </w:r>
      <w:r w:rsidR="00777A86" w:rsidRPr="00DE7392">
        <w:rPr>
          <w:rFonts w:ascii="Times New Roman" w:hAnsi="Times New Roman"/>
          <w:sz w:val="28"/>
          <w:szCs w:val="28"/>
          <w:lang w:val="ru-RU"/>
        </w:rPr>
        <w:t>и, приведенными в таблице 8</w:t>
      </w:r>
      <w:r w:rsidR="00902014" w:rsidRPr="00DE7392">
        <w:rPr>
          <w:rFonts w:ascii="Times New Roman" w:hAnsi="Times New Roman"/>
          <w:sz w:val="28"/>
          <w:szCs w:val="28"/>
          <w:lang w:val="ru-RU"/>
        </w:rPr>
        <w:t>.</w:t>
      </w:r>
    </w:p>
    <w:p w:rsidR="00DE7392" w:rsidRDefault="00DE7392" w:rsidP="00902014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11571" w:rsidRDefault="00611571" w:rsidP="00902014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02014" w:rsidRPr="00DE7392" w:rsidRDefault="00777A86" w:rsidP="00902014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E7392">
        <w:rPr>
          <w:rFonts w:ascii="Times New Roman" w:hAnsi="Times New Roman"/>
          <w:sz w:val="24"/>
          <w:szCs w:val="24"/>
          <w:lang w:eastAsia="en-US"/>
        </w:rPr>
        <w:t>Таблица 8</w:t>
      </w:r>
    </w:p>
    <w:tbl>
      <w:tblPr>
        <w:tblW w:w="972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2358"/>
      </w:tblGrid>
      <w:tr w:rsidR="00902014" w:rsidRPr="00DE7392" w:rsidTr="0090201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014" w:rsidRPr="00DE7392" w:rsidRDefault="00902014" w:rsidP="00902014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Тип площадки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Удельный размер площадок, кв</w:t>
            </w:r>
            <w:proofErr w:type="gramStart"/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.м</w:t>
            </w:r>
            <w:proofErr w:type="gramEnd"/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/чел.</w:t>
            </w:r>
          </w:p>
        </w:tc>
      </w:tr>
      <w:tr w:rsidR="00902014" w:rsidRPr="00DE7392" w:rsidTr="0090201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Для игр детей дошкольного и младшего школьного возраста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014" w:rsidRPr="00DE7392" w:rsidRDefault="00902014" w:rsidP="00902014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</w:tr>
      <w:tr w:rsidR="00902014" w:rsidRPr="00DE7392" w:rsidTr="0090201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Для отдыха взрослого населения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014" w:rsidRPr="00DE7392" w:rsidRDefault="00902014" w:rsidP="00902014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0,1</w:t>
            </w:r>
          </w:p>
        </w:tc>
      </w:tr>
      <w:tr w:rsidR="00902014" w:rsidRPr="00DE7392" w:rsidTr="0090201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Для занятий физкультурой и спортом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014" w:rsidRPr="00DE7392" w:rsidRDefault="00902014" w:rsidP="00902014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2,0</w:t>
            </w:r>
          </w:p>
        </w:tc>
      </w:tr>
      <w:tr w:rsidR="00902014" w:rsidRPr="00DE7392" w:rsidTr="0090201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Для хозяйственных целей и выгула собак *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014" w:rsidRPr="00DE7392" w:rsidRDefault="00902014" w:rsidP="00902014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</w:tr>
    </w:tbl>
    <w:p w:rsidR="00902014" w:rsidRPr="00DE7392" w:rsidRDefault="00902014" w:rsidP="00902014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7392">
        <w:rPr>
          <w:rFonts w:ascii="Times New Roman" w:hAnsi="Times New Roman"/>
          <w:sz w:val="24"/>
          <w:szCs w:val="24"/>
          <w:lang w:eastAsia="en-US"/>
        </w:rPr>
        <w:t>Примечание:</w:t>
      </w:r>
    </w:p>
    <w:p w:rsidR="00902014" w:rsidRDefault="00902014" w:rsidP="00DE739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7392">
        <w:rPr>
          <w:rFonts w:ascii="Times New Roman" w:hAnsi="Times New Roman"/>
          <w:sz w:val="24"/>
          <w:szCs w:val="24"/>
          <w:lang w:eastAsia="en-US"/>
        </w:rPr>
        <w:t>1) * Хозяйственные площадки в зонах усадебной застройки предусматриваются на приусадебных участках (кроме площадок для мусоросборников, размещаемых из расчета 1 контейнер на 10 - 15 домов).</w:t>
      </w:r>
    </w:p>
    <w:p w:rsidR="0090201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DE7392">
        <w:rPr>
          <w:rFonts w:ascii="Times New Roman" w:hAnsi="Times New Roman"/>
          <w:sz w:val="28"/>
          <w:szCs w:val="28"/>
          <w:lang w:val="ru-RU"/>
        </w:rPr>
        <w:t>Предельные размеры земельных участков и коэффициент застройки для участков определяю</w:t>
      </w:r>
      <w:r w:rsidR="00902014" w:rsidRPr="00DE7392">
        <w:rPr>
          <w:rFonts w:ascii="Times New Roman" w:hAnsi="Times New Roman"/>
          <w:color w:val="000000"/>
          <w:sz w:val="28"/>
          <w:szCs w:val="28"/>
          <w:lang w:val="ru-RU"/>
        </w:rPr>
        <w:t xml:space="preserve">тся </w:t>
      </w:r>
      <w:hyperlink r:id="rId8" w:history="1">
        <w:r w:rsidR="00902014" w:rsidRPr="00DE7392">
          <w:rPr>
            <w:rFonts w:ascii="Times New Roman" w:hAnsi="Times New Roman"/>
            <w:color w:val="000000"/>
            <w:sz w:val="28"/>
            <w:szCs w:val="28"/>
            <w:lang w:val="ru-RU"/>
          </w:rPr>
          <w:t>органами местного самоуправления</w:t>
        </w:r>
      </w:hyperlink>
      <w:r w:rsidR="00902014" w:rsidRPr="00DE7392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</w:t>
      </w:r>
      <w:r w:rsidR="00902014" w:rsidRPr="00DE7392">
        <w:rPr>
          <w:rFonts w:ascii="Times New Roman" w:hAnsi="Times New Roman"/>
          <w:sz w:val="28"/>
          <w:szCs w:val="28"/>
          <w:lang w:val="ru-RU"/>
        </w:rPr>
        <w:t>оставе правил землепользования и застройки, исходя из особенностей населенного пункта и сложившейся застройки.</w:t>
      </w:r>
    </w:p>
    <w:p w:rsidR="00D842B5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kern w:val="1"/>
          <w:sz w:val="28"/>
          <w:szCs w:val="28"/>
          <w:lang w:val="ru-RU"/>
        </w:rPr>
        <w:tab/>
      </w:r>
      <w:r w:rsidR="00D842B5" w:rsidRPr="00DE7392">
        <w:rPr>
          <w:rFonts w:ascii="Times New Roman" w:hAnsi="Times New Roman"/>
          <w:kern w:val="1"/>
          <w:sz w:val="28"/>
          <w:szCs w:val="28"/>
          <w:lang w:val="ru-RU"/>
        </w:rPr>
        <w:t xml:space="preserve">Норматив территории функциональных общественно-деловых зон в населенных пунктах составляет не менее 8 % от площади их территорий. </w:t>
      </w:r>
    </w:p>
    <w:p w:rsidR="00D842B5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842B5" w:rsidRPr="00DE7392">
        <w:rPr>
          <w:rFonts w:ascii="Times New Roman" w:hAnsi="Times New Roman"/>
          <w:sz w:val="28"/>
          <w:szCs w:val="28"/>
          <w:lang w:val="ru-RU"/>
        </w:rPr>
        <w:t>Норма обеспечения населения зелеными насаждениями общего пользования при комплексном освоении территорий составляет не менее 16 кв. м на одного человека на срок до 2025 года.</w:t>
      </w:r>
    </w:p>
    <w:p w:rsidR="00D842B5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842B5" w:rsidRPr="00DE7392">
        <w:rPr>
          <w:rFonts w:ascii="Times New Roman" w:hAnsi="Times New Roman"/>
          <w:sz w:val="28"/>
          <w:szCs w:val="28"/>
          <w:lang w:val="ru-RU"/>
        </w:rPr>
        <w:t>Интенсивность использования территории общественно-деловой зоны характеризуется плотностью застройки (тыс. кв. м/</w:t>
      </w:r>
      <w:proofErr w:type="gramStart"/>
      <w:r w:rsidR="00D842B5" w:rsidRPr="00DE7392">
        <w:rPr>
          <w:rFonts w:ascii="Times New Roman" w:hAnsi="Times New Roman"/>
          <w:sz w:val="28"/>
          <w:szCs w:val="28"/>
          <w:lang w:val="ru-RU"/>
        </w:rPr>
        <w:t>га</w:t>
      </w:r>
      <w:proofErr w:type="gramEnd"/>
      <w:r w:rsidR="00D842B5" w:rsidRPr="00DE7392">
        <w:rPr>
          <w:rFonts w:ascii="Times New Roman" w:hAnsi="Times New Roman"/>
          <w:sz w:val="28"/>
          <w:szCs w:val="28"/>
          <w:lang w:val="ru-RU"/>
        </w:rPr>
        <w:t xml:space="preserve">) и процентом </w:t>
      </w:r>
      <w:proofErr w:type="spellStart"/>
      <w:r w:rsidR="00D842B5" w:rsidRPr="00DE7392">
        <w:rPr>
          <w:rFonts w:ascii="Times New Roman" w:hAnsi="Times New Roman"/>
          <w:sz w:val="28"/>
          <w:szCs w:val="28"/>
          <w:lang w:val="ru-RU"/>
        </w:rPr>
        <w:t>застроенности</w:t>
      </w:r>
      <w:proofErr w:type="spellEnd"/>
      <w:r w:rsidR="00D842B5" w:rsidRPr="00DE7392">
        <w:rPr>
          <w:rFonts w:ascii="Times New Roman" w:hAnsi="Times New Roman"/>
          <w:sz w:val="28"/>
          <w:szCs w:val="28"/>
          <w:lang w:val="ru-RU"/>
        </w:rPr>
        <w:t xml:space="preserve"> территории.</w:t>
      </w:r>
    </w:p>
    <w:p w:rsidR="00D842B5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842B5" w:rsidRPr="00DE7392">
        <w:rPr>
          <w:rFonts w:ascii="Times New Roman" w:hAnsi="Times New Roman"/>
          <w:sz w:val="28"/>
          <w:szCs w:val="28"/>
          <w:lang w:val="ru-RU"/>
        </w:rPr>
        <w:t>Интенсивность застройки территории, занимаемой зданиями различного функционального назначения, следует принимать с учетом сложившейся планировки и застройки, значения центра и в соответствии с нормативами, приведенными в та</w:t>
      </w:r>
      <w:r w:rsidR="00777A86" w:rsidRPr="00DE7392">
        <w:rPr>
          <w:rFonts w:ascii="Times New Roman" w:hAnsi="Times New Roman"/>
          <w:sz w:val="28"/>
          <w:szCs w:val="28"/>
          <w:lang w:val="ru-RU"/>
        </w:rPr>
        <w:t>блице 9</w:t>
      </w:r>
      <w:r w:rsidR="00D842B5" w:rsidRPr="00DE7392">
        <w:rPr>
          <w:rFonts w:ascii="Times New Roman" w:hAnsi="Times New Roman"/>
          <w:sz w:val="28"/>
          <w:szCs w:val="28"/>
          <w:lang w:val="ru-RU"/>
        </w:rPr>
        <w:t>.</w:t>
      </w:r>
    </w:p>
    <w:p w:rsidR="00611571" w:rsidRDefault="00611571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2B5" w:rsidRDefault="00777A86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DE7392">
        <w:rPr>
          <w:rFonts w:ascii="Times New Roman" w:hAnsi="Times New Roman"/>
          <w:sz w:val="28"/>
          <w:szCs w:val="28"/>
        </w:rPr>
        <w:t>Таблица</w:t>
      </w:r>
      <w:proofErr w:type="spellEnd"/>
      <w:r w:rsidRPr="00DE7392">
        <w:rPr>
          <w:rFonts w:ascii="Times New Roman" w:hAnsi="Times New Roman"/>
          <w:sz w:val="28"/>
          <w:szCs w:val="28"/>
        </w:rPr>
        <w:t xml:space="preserve"> 9</w:t>
      </w:r>
      <w:r w:rsidR="00D842B5" w:rsidRPr="00DE7392">
        <w:rPr>
          <w:rFonts w:ascii="Times New Roman" w:hAnsi="Times New Roman"/>
          <w:sz w:val="28"/>
          <w:szCs w:val="28"/>
        </w:rPr>
        <w:t>.</w:t>
      </w:r>
      <w:proofErr w:type="gramEnd"/>
    </w:p>
    <w:p w:rsidR="00611571" w:rsidRPr="00611571" w:rsidRDefault="00611571" w:rsidP="00DE7392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3402"/>
        <w:gridCol w:w="3492"/>
      </w:tblGrid>
      <w:tr w:rsidR="00D842B5" w:rsidRPr="00D842B5" w:rsidTr="005C5349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2B5" w:rsidRPr="00DE7392" w:rsidRDefault="00D842B5" w:rsidP="00D842B5">
            <w:pPr>
              <w:widowControl w:val="0"/>
              <w:autoSpaceDE w:val="0"/>
              <w:snapToGrid w:val="0"/>
              <w:spacing w:after="0"/>
              <w:ind w:firstLine="85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Тип комплексов</w:t>
            </w:r>
          </w:p>
        </w:tc>
        <w:tc>
          <w:tcPr>
            <w:tcW w:w="68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Плотность застройки (тыс. кв. м общ</w:t>
            </w:r>
            <w:proofErr w:type="gramStart"/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л./га) </w:t>
            </w:r>
          </w:p>
        </w:tc>
      </w:tr>
      <w:tr w:rsidR="00D842B5" w:rsidRPr="00D842B5" w:rsidTr="005C5349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2B5" w:rsidRPr="00DE7392" w:rsidRDefault="00D842B5" w:rsidP="00D842B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средние и малые поселения</w:t>
            </w:r>
          </w:p>
        </w:tc>
      </w:tr>
      <w:tr w:rsidR="00D842B5" w:rsidRPr="00D842B5" w:rsidTr="005C5349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2B5" w:rsidRPr="00DE7392" w:rsidRDefault="00D842B5" w:rsidP="00D842B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 свободных территориях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 реконструкции</w:t>
            </w:r>
          </w:p>
        </w:tc>
      </w:tr>
      <w:tr w:rsidR="00D842B5" w:rsidRPr="00D842B5" w:rsidTr="005C5349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Центр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42B5" w:rsidRPr="00D842B5" w:rsidTr="005C5349"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Деловые комплексы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42B5" w:rsidRPr="00D842B5" w:rsidTr="005C5349"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Гостиничные комплексы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42B5" w:rsidRPr="00D842B5" w:rsidTr="005C5349"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Торговые комплексы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D842B5" w:rsidRPr="00D842B5" w:rsidTr="005C5349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Культурные </w:t>
            </w:r>
            <w:proofErr w:type="spell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досуговые</w:t>
            </w:r>
            <w:proofErr w:type="spellEnd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комплексы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611571" w:rsidRDefault="00DE7392" w:rsidP="00DE7392">
      <w:pPr>
        <w:pStyle w:val="aa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</w:p>
    <w:p w:rsidR="00611571" w:rsidRDefault="00611571" w:rsidP="00DE7392">
      <w:pPr>
        <w:pStyle w:val="aa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D842B5" w:rsidRDefault="00611571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 w:rsidR="00D842B5" w:rsidRPr="00DE7392">
        <w:rPr>
          <w:rFonts w:ascii="Times New Roman" w:hAnsi="Times New Roman"/>
          <w:sz w:val="28"/>
          <w:szCs w:val="28"/>
          <w:lang w:val="ru-RU"/>
        </w:rPr>
        <w:t>Объекты открытой сети обслуживания, размещаемые на границе территорий производственных зон и жилых районов, определяются в соответствии с таблицей 1</w:t>
      </w:r>
      <w:r w:rsidR="00777A86" w:rsidRPr="00DE7392">
        <w:rPr>
          <w:rFonts w:ascii="Times New Roman" w:hAnsi="Times New Roman"/>
          <w:sz w:val="28"/>
          <w:szCs w:val="28"/>
          <w:lang w:val="ru-RU"/>
        </w:rPr>
        <w:t>0</w:t>
      </w:r>
      <w:r w:rsidR="00D842B5" w:rsidRPr="00DE7392">
        <w:rPr>
          <w:rFonts w:ascii="Times New Roman" w:hAnsi="Times New Roman"/>
          <w:sz w:val="28"/>
          <w:szCs w:val="28"/>
          <w:lang w:val="ru-RU"/>
        </w:rPr>
        <w:t>.</w:t>
      </w:r>
    </w:p>
    <w:p w:rsidR="00611571" w:rsidRDefault="00611571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1571" w:rsidRPr="00DE7392" w:rsidRDefault="00611571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5"/>
        <w:gridCol w:w="1635"/>
        <w:gridCol w:w="1425"/>
        <w:gridCol w:w="1755"/>
        <w:gridCol w:w="1350"/>
        <w:gridCol w:w="1450"/>
      </w:tblGrid>
      <w:tr w:rsidR="00D842B5" w:rsidRPr="00D842B5" w:rsidTr="005C5349"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lang w:eastAsia="en-US"/>
              </w:rPr>
              <w:t>Соотношение: работающие (тыс. чел.) / жители (тыс. чел.)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D842B5" w:rsidRPr="00DE7392" w:rsidRDefault="00D842B5" w:rsidP="00D842B5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D842B5" w:rsidRPr="00DE7392" w:rsidRDefault="00D842B5" w:rsidP="00D842B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lang w:eastAsia="en-US"/>
              </w:rPr>
              <w:t>Коэффициент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lang w:eastAsia="en-US"/>
              </w:rPr>
              <w:t>Расчетный показатель (на 1000 жителей)</w:t>
            </w:r>
          </w:p>
        </w:tc>
      </w:tr>
      <w:tr w:rsidR="00D842B5" w:rsidRPr="00D842B5" w:rsidTr="005C5349"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lang w:eastAsia="en-US"/>
              </w:rPr>
              <w:t>Торговля (кв. м торговой площади)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lang w:eastAsia="en-US"/>
              </w:rPr>
              <w:t>общественное питание (мест)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lang w:eastAsia="en-US"/>
              </w:rPr>
              <w:t>бытовое обслуживание (рабочих мест)</w:t>
            </w:r>
          </w:p>
        </w:tc>
      </w:tr>
      <w:tr w:rsidR="00D842B5" w:rsidRPr="00D842B5" w:rsidTr="005C5349"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lang w:eastAsia="en-US"/>
              </w:rPr>
              <w:t>продукты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lang w:eastAsia="en-US"/>
              </w:rPr>
              <w:t>промтовары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D842B5" w:rsidRPr="00D842B5" w:rsidTr="005C5349"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842B5" w:rsidRPr="00D842B5" w:rsidTr="005C5349">
        <w:tc>
          <w:tcPr>
            <w:tcW w:w="2145" w:type="dxa"/>
            <w:tcBorders>
              <w:lef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5" w:type="dxa"/>
            <w:tcBorders>
              <w:lef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755" w:type="dxa"/>
            <w:tcBorders>
              <w:lef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50" w:type="dxa"/>
            <w:tcBorders>
              <w:lef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842B5" w:rsidRPr="00D842B5" w:rsidTr="005C5349"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D842B5" w:rsidRPr="00D842B5" w:rsidRDefault="00D842B5" w:rsidP="00D842B5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842B5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842B5" w:rsidRPr="00DE7392">
        <w:rPr>
          <w:rFonts w:ascii="Times New Roman" w:hAnsi="Times New Roman"/>
          <w:sz w:val="28"/>
          <w:szCs w:val="28"/>
          <w:lang w:val="ru-RU"/>
        </w:rPr>
        <w:t>Структуру и типологию общественных центров, объектов в общественно-деловой зоне и видов обслуживания в зависимости от места формирования общественного центра рекомендуется принима</w:t>
      </w:r>
      <w:r w:rsidR="00777A86" w:rsidRPr="00DE7392">
        <w:rPr>
          <w:rFonts w:ascii="Times New Roman" w:hAnsi="Times New Roman"/>
          <w:sz w:val="28"/>
          <w:szCs w:val="28"/>
          <w:lang w:val="ru-RU"/>
        </w:rPr>
        <w:t>ть в соответствии с таблицей 11</w:t>
      </w:r>
      <w:r w:rsidR="00D842B5" w:rsidRPr="00DE7392">
        <w:rPr>
          <w:rFonts w:ascii="Times New Roman" w:hAnsi="Times New Roman"/>
          <w:sz w:val="28"/>
          <w:szCs w:val="28"/>
          <w:lang w:val="ru-RU"/>
        </w:rPr>
        <w:t>.</w:t>
      </w:r>
    </w:p>
    <w:p w:rsidR="00611571" w:rsidRDefault="00611571" w:rsidP="00D842B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842B5" w:rsidRPr="00DE7392" w:rsidRDefault="00D842B5" w:rsidP="00D842B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7392">
        <w:rPr>
          <w:rFonts w:ascii="Times New Roman" w:hAnsi="Times New Roman"/>
          <w:sz w:val="24"/>
          <w:szCs w:val="24"/>
          <w:lang w:eastAsia="en-US"/>
        </w:rPr>
        <w:t>Таблица 1</w:t>
      </w:r>
      <w:r w:rsidR="00777A86" w:rsidRPr="00DE7392">
        <w:rPr>
          <w:rFonts w:ascii="Times New Roman" w:hAnsi="Times New Roman"/>
          <w:sz w:val="24"/>
          <w:szCs w:val="24"/>
          <w:lang w:eastAsia="en-US"/>
        </w:rPr>
        <w:t>1</w:t>
      </w:r>
      <w:r w:rsidRPr="00DE7392">
        <w:rPr>
          <w:rFonts w:ascii="Times New Roman" w:hAnsi="Times New Roman"/>
          <w:sz w:val="24"/>
          <w:szCs w:val="24"/>
          <w:lang w:eastAsia="en-US"/>
        </w:rPr>
        <w:t>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5"/>
        <w:gridCol w:w="3543"/>
        <w:gridCol w:w="5334"/>
      </w:tblGrid>
      <w:tr w:rsidR="00D842B5" w:rsidRPr="00DE7392" w:rsidTr="005C534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Объект по направлениям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Объекты общественно-деловой зоны по видам обслуживания</w:t>
            </w:r>
          </w:p>
        </w:tc>
      </w:tr>
      <w:tr w:rsidR="00D842B5" w:rsidRPr="00DE7392" w:rsidTr="005C534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842B5" w:rsidRPr="00DE7392" w:rsidTr="005C534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Административно-деловые и хозяйственные учреждения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административно - хозяйственное здание, отделение связи, банка, </w:t>
            </w:r>
            <w:proofErr w:type="spell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жилищно</w:t>
            </w:r>
            <w:proofErr w:type="spellEnd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коммунальная организация, опорный пункт охраны порядка</w:t>
            </w:r>
          </w:p>
        </w:tc>
      </w:tr>
      <w:tr w:rsidR="00D842B5" w:rsidRPr="00DE7392" w:rsidTr="005C534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Учреждения образования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дошкольные и школьные образовательные учреждения, детские школы творчества</w:t>
            </w:r>
          </w:p>
        </w:tc>
      </w:tr>
      <w:tr w:rsidR="00D842B5" w:rsidRPr="00DE7392" w:rsidTr="005C534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Учреждения культуры и искусства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учреждения клубного типа с киноустановками, филиалы библиотек для взрослых и детей</w:t>
            </w:r>
          </w:p>
        </w:tc>
      </w:tr>
      <w:tr w:rsidR="00D842B5" w:rsidRPr="00DE7392" w:rsidTr="005C534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Учреждения здравоохранения и социального обслуживания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фельдшерско</w:t>
            </w:r>
            <w:proofErr w:type="spellEnd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акушерские пункты, врачебная амбулатория, аптека</w:t>
            </w:r>
          </w:p>
        </w:tc>
      </w:tr>
      <w:tr w:rsidR="00D842B5" w:rsidRPr="00DE7392" w:rsidTr="005C534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</w:t>
            </w:r>
            <w:proofErr w:type="gram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спортивные сооружения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стадион, спортзал с бассейном, как правило, совмещенный </w:t>
            </w:r>
            <w:proofErr w:type="gram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школьным</w:t>
            </w:r>
          </w:p>
        </w:tc>
      </w:tr>
      <w:tr w:rsidR="00D842B5" w:rsidRPr="00DE7392" w:rsidTr="005C534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Учреждения торговли и общественного питания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магазины продовольственных и промышленных товаров повседневного спроса, пункты общественного питания</w:t>
            </w:r>
          </w:p>
        </w:tc>
      </w:tr>
      <w:tr w:rsidR="00D842B5" w:rsidRPr="00DE7392" w:rsidTr="005C534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Учреждения бытового и </w:t>
            </w: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коммунального обслуживания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предприятия бытового обслуживания, приемные </w:t>
            </w: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пункты прачечных - химчисток, бани</w:t>
            </w:r>
          </w:p>
        </w:tc>
      </w:tr>
    </w:tbl>
    <w:p w:rsidR="00902014" w:rsidRDefault="00902014" w:rsidP="0090201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79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>В состав рекреационных зон могут включаться территории, занятые лесами, скверами, парками, садами, прудами, озерами, водохранилищами, пляжами, а также иные территории, используемые и предназначенные для отдыха, туризма, занятий физической культурой и спортом и отраженные в документах территориального планирования поселения.</w:t>
      </w:r>
    </w:p>
    <w:p w:rsidR="0028179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 xml:space="preserve"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 </w:t>
      </w:r>
    </w:p>
    <w:p w:rsidR="0028179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 xml:space="preserve">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 </w:t>
      </w:r>
    </w:p>
    <w:p w:rsidR="0028179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 xml:space="preserve">На землях рекреационного назначения запрещается деятельность, не соответствующая их целевому назначению. </w:t>
      </w:r>
    </w:p>
    <w:p w:rsidR="0028179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 xml:space="preserve">На особо охраняемых природных территориях рекреационных зон любая деятельность осуществляется согласно статусу территории и режимам особой охраны. </w:t>
      </w:r>
    </w:p>
    <w:p w:rsidR="0028179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281794" w:rsidRPr="00DE7392">
        <w:rPr>
          <w:rFonts w:ascii="Times New Roman" w:hAnsi="Times New Roman"/>
          <w:sz w:val="28"/>
          <w:szCs w:val="28"/>
          <w:lang w:val="ru-RU"/>
        </w:rPr>
        <w:t xml:space="preserve">В составе рекреационных зон могут выделяться озелененные территории общего пользования, зоны массового отдыха и курортные, зоны особо охраняемых природных территорий и расположенные на них объекты, а также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 </w:t>
      </w:r>
      <w:proofErr w:type="gramEnd"/>
    </w:p>
    <w:p w:rsidR="0028179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281794" w:rsidRPr="00DE7392">
        <w:rPr>
          <w:rFonts w:ascii="Times New Roman" w:hAnsi="Times New Roman"/>
          <w:sz w:val="28"/>
          <w:szCs w:val="28"/>
          <w:lang w:val="ru-RU"/>
        </w:rPr>
        <w:t xml:space="preserve">Рекреационные зоны формируются на землях общего пользования (парки, сады, скверы, бульвары и другие озелененные территории общего пользования); на землях особо охраняемых природных территорий (государственные природные заповедники, национальные парки, природные парки, государственные природные заказники, памятники природы, дендрологические парки и ботанические сады, лечебно-оздоровительные местности и курорты); землях историко-культурного назначения (объектов культурного наследия (памятников истории и культуры), музеев и т. п.). </w:t>
      </w:r>
      <w:proofErr w:type="gramEnd"/>
    </w:p>
    <w:p w:rsidR="00281794" w:rsidRPr="002E711A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2E711A">
        <w:rPr>
          <w:rFonts w:ascii="Times New Roman" w:hAnsi="Times New Roman"/>
          <w:sz w:val="28"/>
          <w:szCs w:val="28"/>
          <w:lang w:val="ru-RU"/>
        </w:rPr>
        <w:t>Рекреационные зоны расчленяют территорию населенного пункта на планировочные части. При этом должны соблюдаться соразмерность застроенных территорий и открытых незастроенных пространств и обеспечиваться удобный доступ.</w:t>
      </w:r>
    </w:p>
    <w:p w:rsidR="00281794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>На территории рекреационных зон вне границ населенного пункта допускается размещение земельных участков, предоставляемых для строительства объектов по обслуживанию зон отдых</w:t>
      </w:r>
      <w:r w:rsidR="00777A86" w:rsidRPr="00DE7392">
        <w:rPr>
          <w:rFonts w:ascii="Times New Roman" w:hAnsi="Times New Roman"/>
          <w:sz w:val="28"/>
          <w:szCs w:val="28"/>
          <w:lang w:val="ru-RU"/>
        </w:rPr>
        <w:t>а, в соответствии с таблицей 12</w:t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>.</w:t>
      </w:r>
    </w:p>
    <w:p w:rsidR="00611571" w:rsidRPr="00DE7392" w:rsidRDefault="00611571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410"/>
        <w:gridCol w:w="3208"/>
      </w:tblGrid>
      <w:tr w:rsidR="00281794" w:rsidRPr="00281794" w:rsidTr="005C5349">
        <w:trPr>
          <w:trHeight w:val="47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Учреждения, предприятия, сооружения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Минимальный размер земельного участка, </w:t>
            </w:r>
            <w:proofErr w:type="gramStart"/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</w:t>
            </w:r>
            <w:proofErr w:type="gramEnd"/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кв. на единицу измерения </w:t>
            </w:r>
          </w:p>
        </w:tc>
      </w:tr>
      <w:tr w:rsidR="00281794" w:rsidRPr="00281794" w:rsidTr="005C5349">
        <w:trPr>
          <w:trHeight w:val="161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Туристическая гостиница, в том числе: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-одноместный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-номер на 2-х </w:t>
            </w:r>
            <w:proofErr w:type="gram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проживающих</w:t>
            </w:r>
            <w:proofErr w:type="gramEnd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-номер на 3-х </w:t>
            </w:r>
            <w:proofErr w:type="gram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проживающих</w:t>
            </w:r>
            <w:proofErr w:type="gramEnd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-номер на 4-х </w:t>
            </w:r>
            <w:proofErr w:type="gram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проживающих</w:t>
            </w:r>
            <w:proofErr w:type="gramEnd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-номер на 6-ть </w:t>
            </w:r>
            <w:proofErr w:type="gram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проживающих</w:t>
            </w:r>
            <w:proofErr w:type="gramEnd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794" w:rsidRPr="00DE7392" w:rsidRDefault="00281794" w:rsidP="00D2088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Отдельно стоящие туристические дома, в том числе: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-одноместный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-на 2-х проживающих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-на 3-х проживающих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-на 4-х проживающих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1 койко-место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2088E" w:rsidRPr="00DE7392" w:rsidRDefault="00D2088E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088E" w:rsidRPr="00DE7392" w:rsidRDefault="00D2088E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32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 </w:t>
            </w:r>
          </w:p>
        </w:tc>
      </w:tr>
      <w:tr w:rsidR="00281794" w:rsidRPr="00281794" w:rsidTr="005C5349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Предприятия общественного питания: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кафе, закусочные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столовые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рестораны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посадочное место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2,5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</w:p>
        </w:tc>
      </w:tr>
      <w:tr w:rsidR="00281794" w:rsidRPr="00281794" w:rsidTr="005C5349">
        <w:trPr>
          <w:trHeight w:val="3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Магазины: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продовольственные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непродовольственные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рабочее место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</w:p>
        </w:tc>
      </w:tr>
      <w:tr w:rsidR="00281794" w:rsidRPr="00281794" w:rsidTr="005C5349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Автостоянки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машиноместо</w:t>
            </w:r>
            <w:proofErr w:type="spellEnd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 </w:t>
            </w:r>
          </w:p>
        </w:tc>
      </w:tr>
    </w:tbl>
    <w:p w:rsidR="00D2088E" w:rsidRDefault="00D2088E" w:rsidP="00281794">
      <w:pPr>
        <w:widowControl w:val="0"/>
        <w:autoSpaceDE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5349" w:rsidRPr="00DE7392" w:rsidRDefault="00DE7392" w:rsidP="00DE7392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>Рекреационные зоны необходимо формировать во взаимосвязи с природным комплексом конкретных территорий.</w:t>
      </w:r>
    </w:p>
    <w:p w:rsidR="00281794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>Примерный состав</w:t>
      </w:r>
      <w:r w:rsidR="00281794" w:rsidRPr="00DE739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>объектов различного назначения, размещаемых в границах населенного пункта</w:t>
      </w:r>
      <w:r w:rsidR="005C5349" w:rsidRPr="00DE7392">
        <w:rPr>
          <w:rFonts w:ascii="Times New Roman" w:hAnsi="Times New Roman"/>
          <w:sz w:val="28"/>
          <w:szCs w:val="28"/>
          <w:lang w:val="ru-RU"/>
        </w:rPr>
        <w:t>,</w:t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 xml:space="preserve"> принимает</w:t>
      </w:r>
      <w:r w:rsidR="005C5349" w:rsidRPr="00DE7392">
        <w:rPr>
          <w:rFonts w:ascii="Times New Roman" w:hAnsi="Times New Roman"/>
          <w:sz w:val="28"/>
          <w:szCs w:val="28"/>
          <w:lang w:val="ru-RU"/>
        </w:rPr>
        <w:t>ся в соответствии с таблицей 1</w:t>
      </w:r>
      <w:r w:rsidR="00777A86" w:rsidRPr="00DE7392">
        <w:rPr>
          <w:rFonts w:ascii="Times New Roman" w:hAnsi="Times New Roman"/>
          <w:sz w:val="28"/>
          <w:szCs w:val="28"/>
          <w:lang w:val="ru-RU"/>
        </w:rPr>
        <w:t>3</w:t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>.</w:t>
      </w:r>
    </w:p>
    <w:p w:rsidR="00611571" w:rsidRPr="00DE7392" w:rsidRDefault="00611571" w:rsidP="00DE7392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8"/>
        <w:gridCol w:w="1835"/>
        <w:gridCol w:w="1567"/>
        <w:gridCol w:w="4144"/>
      </w:tblGrid>
      <w:tr w:rsidR="00AD66EE" w:rsidRPr="00AD66EE" w:rsidTr="00AD66EE"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Назначение объектов</w:t>
            </w:r>
          </w:p>
        </w:tc>
        <w:tc>
          <w:tcPr>
            <w:tcW w:w="7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6EE" w:rsidRPr="00DE7392" w:rsidRDefault="00AD66EE" w:rsidP="002817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Состав объектов в границах</w:t>
            </w:r>
          </w:p>
        </w:tc>
      </w:tr>
      <w:tr w:rsidR="00AD66EE" w:rsidRPr="00AD66EE" w:rsidTr="00AD66EE"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6EE" w:rsidRPr="00DE7392" w:rsidRDefault="00AD66EE" w:rsidP="002817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6EE" w:rsidRPr="00DE7392" w:rsidRDefault="00AD66EE" w:rsidP="00281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квартала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6EE" w:rsidRPr="00DE7392" w:rsidRDefault="00AD66EE" w:rsidP="00281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жилого района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6EE" w:rsidRPr="00DE7392" w:rsidRDefault="00AD66EE" w:rsidP="00281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населенного пункта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жилищного строительства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Жилые дома, проезды, открытые автостоянки, объекты благоустройства и озеленения на придомовых территориях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инженерного обеспечения (</w:t>
            </w:r>
            <w:proofErr w:type="spell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энерго</w:t>
            </w:r>
            <w:proofErr w:type="spellEnd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-, тепло-, газоснабжение, водоснабжение, водоотведение)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Трансформаторные подстанции, бойлерные, центральные тепловые пункты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Газорегуляторные пункты, опорно-усилительные станции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Водозаборные узлы, канализационные очистные сооружения, котельные, понизительные </w:t>
            </w:r>
            <w:proofErr w:type="spell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электроподстанции</w:t>
            </w:r>
            <w:proofErr w:type="spellEnd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газонаполнительные и газораспределительные станции, автоматические телефонные станции, подстанции проводного вещания, </w:t>
            </w: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технические центры кабельного телевидения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Объекты физической культуры и спорта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площадки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Физкультурно</w:t>
            </w:r>
            <w:proofErr w:type="spellEnd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оздорови тельные комплексы, плоскостные сооружения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Стадионы, дворцы спорта, спортивные залы, плавательные бассейны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торговли и общественного питания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Магазины продовольственных и промышленных товаров, пункты общественного питания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Торговые центры, кафе, бары, столовые, кулинарии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Торговые комплексы, универсальные и специализированные рынки, ярмарки, рестораны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коммунального и бытового обслуживания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Приемные пункты химчисток и прачечных, салоны-парикмахерские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Ателье, ремонтные мастерские, общественные туалеты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Гостиницы, дома быта, бани, предприятия ритуальных услуг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связи, финансовых, юридических и др. услуг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Отделения почтовой связи, отделения банков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и конструкторские бюро, офисные центры, юридические консультации, риэлтерские и туристические агентства, нотариальные конторы, ломбарды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здравоохранения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Аптечные учреждения, молочные кухни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Больничные учреждения, в т.ч. больница, специализированные больница, госпиталь, медико-санитарная часть, амбулаторно-поликлинические учреждения,</w:t>
            </w:r>
            <w:proofErr w:type="gramEnd"/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образования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Дошкольные образовательные учреждения, общеобразовательные учреждения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специализированные учреждения (детские дома-школы, коррекционные школы, и детские сады, межшкольные учебные комбинаты, вечерние школы), учреждения профессионального образования (начального, среднего специального, высшего и последипломного), образовательные специализированные учреждения (аэроклубы, автошколы, оборонные учебные заведения), учреждения дополнительного образования детей (детско-юношеские спортивные школы, специализированные детско-юношеские спортивные школы олимпийского резерва, дома детского творчества, музыкальные школы, школы искусств)</w:t>
            </w:r>
            <w:proofErr w:type="gramEnd"/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общего пользования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Скверы, сады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Городские парки, бульвары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Объекты </w:t>
            </w: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социального обслуживания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Комплексные центры социального </w:t>
            </w: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обслуживания населения, территориальные центры социальной помощи семье и детям, центры социального обслуживания, социально-реабилитационные центры для несовершеннолетних центры социальной помощи на дому, стационарные учреждения социального обслуживания (дома-интернаты для престарелых и инвалидов, психоневрологические интернаты, детские дома-интернаты для умственно отсталых детей, детские дома-интернаты для детей с физическими недостатками)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Объекты культуры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Театры и студии, музеи, музеи-усадьбы, выставочные залы, кинотеатры, библиотеки, </w:t>
            </w:r>
            <w:proofErr w:type="spell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досуговые</w:t>
            </w:r>
            <w:proofErr w:type="spellEnd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центры, клубы и учреждения клубного типа, религиозно-культовые объекты</w:t>
            </w:r>
            <w:proofErr w:type="gramEnd"/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Административно-управленческие объекты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муниципальных образований, суды, прокуратура, учреждения юстиции, управление ЗАГС, УВД, военный комиссариат, УФНС, пожарное депо, управление пенсионного фонда, общественные организации и объединения</w:t>
            </w:r>
            <w:proofErr w:type="gramEnd"/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Сеть дорог и улиц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Магистральные улицы районного значения, улицы и дороги местного значения, площади, местные и боковые проезды в жилой застройке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Магистральные улицы общегородского значения, поселковые дороги и главные улицы в сельских населенных пунктах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для хранения индивидуального автомобильного транспорта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Стоянки автомобильного транспорта, гаражи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Стоянки автомобильного транспорта, гаражи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Стоянки автомобильного транспорта, гаражи, в т.ч. боксовые, подземные и многоярусные</w:t>
            </w:r>
          </w:p>
        </w:tc>
      </w:tr>
    </w:tbl>
    <w:p w:rsidR="00AD66EE" w:rsidRDefault="00AD66EE" w:rsidP="00281794">
      <w:pPr>
        <w:widowControl w:val="0"/>
        <w:autoSpaceDE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81794" w:rsidRP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611571">
        <w:rPr>
          <w:rFonts w:ascii="Times New Roman" w:hAnsi="Times New Roman"/>
          <w:sz w:val="28"/>
          <w:szCs w:val="28"/>
          <w:lang w:val="ru-RU"/>
        </w:rPr>
        <w:t xml:space="preserve">Минимальные расчетные показатели обеспеченности объектами обслуживания населения устанавливаются на период до 2025 года </w:t>
      </w:r>
      <w:proofErr w:type="gramStart"/>
      <w:r w:rsidR="00281794" w:rsidRPr="00611571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="00281794" w:rsidRPr="00611571">
        <w:rPr>
          <w:rFonts w:ascii="Times New Roman" w:hAnsi="Times New Roman"/>
          <w:sz w:val="28"/>
          <w:szCs w:val="28"/>
          <w:lang w:val="ru-RU"/>
        </w:rPr>
        <w:t>:</w:t>
      </w:r>
    </w:p>
    <w:p w:rsidR="00281794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2E711A">
        <w:rPr>
          <w:rFonts w:ascii="Times New Roman" w:hAnsi="Times New Roman"/>
          <w:sz w:val="28"/>
          <w:szCs w:val="28"/>
          <w:lang w:val="ru-RU"/>
        </w:rPr>
        <w:t>- образовательных организаций;</w:t>
      </w:r>
    </w:p>
    <w:p w:rsidR="00281794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2E711A">
        <w:rPr>
          <w:rFonts w:ascii="Times New Roman" w:hAnsi="Times New Roman"/>
          <w:sz w:val="28"/>
          <w:szCs w:val="28"/>
          <w:lang w:val="ru-RU"/>
        </w:rPr>
        <w:t xml:space="preserve">- учреждений социального обслуживания населения; </w:t>
      </w:r>
    </w:p>
    <w:p w:rsidR="00281794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2E711A">
        <w:rPr>
          <w:rFonts w:ascii="Times New Roman" w:hAnsi="Times New Roman"/>
          <w:sz w:val="28"/>
          <w:szCs w:val="28"/>
          <w:lang w:val="ru-RU"/>
        </w:rPr>
        <w:t>- учреждений здравоохранения;</w:t>
      </w:r>
    </w:p>
    <w:p w:rsidR="00281794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281794" w:rsidRPr="002E711A">
        <w:rPr>
          <w:rFonts w:ascii="Times New Roman" w:hAnsi="Times New Roman"/>
          <w:sz w:val="28"/>
          <w:szCs w:val="28"/>
          <w:lang w:val="ru-RU"/>
        </w:rPr>
        <w:t>- спортивных сооружений (объекты физкультуры и спорта);</w:t>
      </w:r>
    </w:p>
    <w:p w:rsidR="00281794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2E711A">
        <w:rPr>
          <w:rFonts w:ascii="Times New Roman" w:hAnsi="Times New Roman"/>
          <w:sz w:val="28"/>
          <w:szCs w:val="28"/>
          <w:lang w:val="ru-RU"/>
        </w:rPr>
        <w:t>- учреждений культуры;</w:t>
      </w:r>
    </w:p>
    <w:p w:rsidR="00281794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2E711A">
        <w:rPr>
          <w:rFonts w:ascii="Times New Roman" w:hAnsi="Times New Roman"/>
          <w:sz w:val="28"/>
          <w:szCs w:val="28"/>
          <w:lang w:val="ru-RU"/>
        </w:rPr>
        <w:t>- предприятий торговли, общественного питания и коммунально-бытового обслуживания;</w:t>
      </w:r>
    </w:p>
    <w:p w:rsidR="00281794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2E711A">
        <w:rPr>
          <w:rFonts w:ascii="Times New Roman" w:hAnsi="Times New Roman"/>
          <w:sz w:val="28"/>
          <w:szCs w:val="28"/>
          <w:lang w:val="ru-RU"/>
        </w:rPr>
        <w:t xml:space="preserve">- учреждений отдыха. </w:t>
      </w:r>
    </w:p>
    <w:p w:rsidR="00281794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611571">
        <w:rPr>
          <w:rFonts w:ascii="Times New Roman" w:hAnsi="Times New Roman"/>
          <w:sz w:val="28"/>
          <w:szCs w:val="28"/>
          <w:lang w:val="ru-RU"/>
        </w:rPr>
        <w:t>Расчетные нормативы обеспеченности населения и доступность объектов образовательных учреждений принимает</w:t>
      </w:r>
      <w:r w:rsidR="00591D76" w:rsidRPr="00611571">
        <w:rPr>
          <w:rFonts w:ascii="Times New Roman" w:hAnsi="Times New Roman"/>
          <w:sz w:val="28"/>
          <w:szCs w:val="28"/>
          <w:lang w:val="ru-RU"/>
        </w:rPr>
        <w:t>ся в соответствии с таблицей 14</w:t>
      </w:r>
      <w:r w:rsidR="00AD66EE" w:rsidRPr="00611571">
        <w:rPr>
          <w:rFonts w:ascii="Times New Roman" w:hAnsi="Times New Roman"/>
          <w:sz w:val="28"/>
          <w:szCs w:val="28"/>
          <w:lang w:val="ru-RU"/>
        </w:rPr>
        <w:t>.</w:t>
      </w:r>
    </w:p>
    <w:p w:rsidR="00611571" w:rsidRP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829"/>
        <w:gridCol w:w="4063"/>
        <w:gridCol w:w="2023"/>
        <w:gridCol w:w="3029"/>
      </w:tblGrid>
      <w:tr w:rsidR="00281794" w:rsidRPr="00AD66EE" w:rsidTr="005C53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объектов обслуживания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Норматив обеспеченности </w:t>
            </w: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(на 1 тыс. жителей)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Параметры доступности</w:t>
            </w:r>
          </w:p>
        </w:tc>
      </w:tr>
      <w:tr w:rsidR="00281794" w:rsidRPr="00AD66EE" w:rsidTr="005C53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281794" w:rsidRPr="00AD66EE" w:rsidTr="005C53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Дошкольными образовательными организациями, за исключением специализированных и оздоровительных образовательных организаций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55 мест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радиус обслуживания до 300 метров</w:t>
            </w:r>
          </w:p>
        </w:tc>
      </w:tr>
      <w:tr w:rsidR="00281794" w:rsidRPr="00AD66EE" w:rsidTr="005C53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Специализированными дошкольными образовательными  организациями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 места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пешеходно-транспортная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доступность до 30 мин.</w:t>
            </w:r>
          </w:p>
        </w:tc>
      </w:tr>
      <w:tr w:rsidR="00281794" w:rsidRPr="00AD66EE" w:rsidTr="005C53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Оздоровительными дошкольными образовательными  организациями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8 мест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пешеходно-транспортная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доступность до 30 мин.</w:t>
            </w:r>
          </w:p>
        </w:tc>
      </w:tr>
      <w:tr w:rsidR="00281794" w:rsidRPr="00AD66EE" w:rsidTr="005C53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Общеобразовательными организациями, за исключением </w:t>
            </w:r>
            <w:proofErr w:type="gram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специализированных</w:t>
            </w:r>
            <w:proofErr w:type="gram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120 мест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радиус обслуживания до 500 метров </w:t>
            </w:r>
          </w:p>
        </w:tc>
      </w:tr>
      <w:tr w:rsidR="00281794" w:rsidRPr="00AD66EE" w:rsidTr="005C53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Специализированными образовательными организациями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20 мест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пешеходно-транспортная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доступность до 30 мин.</w:t>
            </w:r>
          </w:p>
        </w:tc>
      </w:tr>
      <w:tr w:rsidR="00281794" w:rsidRPr="00AD66EE" w:rsidTr="005C53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Профессиональными образовательными организациями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12 мест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транспортной доступностью до 60 мин. </w:t>
            </w:r>
          </w:p>
        </w:tc>
      </w:tr>
      <w:tr w:rsidR="00281794" w:rsidRPr="00AD66EE" w:rsidTr="005C53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Организациями </w:t>
            </w:r>
            <w:proofErr w:type="gram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дополнительного</w:t>
            </w:r>
            <w:proofErr w:type="gramEnd"/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образования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55 обучающихся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пешеходно-транспортная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доступность до 30 мин.</w:t>
            </w:r>
          </w:p>
        </w:tc>
      </w:tr>
      <w:tr w:rsidR="00281794" w:rsidRPr="00AD66EE" w:rsidTr="005C5349">
        <w:trPr>
          <w:trHeight w:val="899"/>
        </w:trPr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 организации территории и обслуживания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zh-CN"/>
              </w:rPr>
              <w:t>Нормативы обеспеченности общеобразовательными организациями приняты с учетом 100% охвата детей основным общим образованием (1-9 классы – от 6,5 до 16 лет) и 75% охвата детей средним общим образованием (10-11 классы – от 16 до 18) при обучении в одну смену. При отсутствии данных по демографии и в поселениях-новостройках норматив принимать не менее 180 учащихся на 1 тыс. человек.</w:t>
            </w: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Нормативы размеров земельных участков общеобразовательных организаций принимаются в соответствии со                    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СНиП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2.07.01-89*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Нормативы размеров земельных участков общеобразовательных организаций  при соответствующей вместимости:</w:t>
            </w:r>
          </w:p>
          <w:p w:rsidR="00281794" w:rsidRPr="00611571" w:rsidRDefault="00281794" w:rsidP="00281794">
            <w:pPr>
              <w:tabs>
                <w:tab w:val="left" w:pos="567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до 400 учащихся – 50 кв. м на 1 учащегося;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400-500 учащихся – 60 кв. м на 1 учащегося;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500-600 учащихся – 50 кв. м на 1 учащегося;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600-800 учащихся –  40 кв. м  на 1 учащегося;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800-1100 учащихся –  33 кв. м на 1 учащегося;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1100-1500 учащихся – 21 кв. м на 1 учащегося;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1500-2000 учащихся – 17 кв. м на  1 учащегося;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свыше 2000 учащихся – 16 кв. м на 1 учащегося.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Размеры земельных участков могут быть уменьшены на 20% – в условиях реконструкции.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При расстояниях, свыше указанных, для обучающихся общеобразовательных организаций, расположенных в сельской местности, необходимо обеспечивать специальное транспортное обслуживание до общеобразовательной организации и обратно. Время в пути не должно превышать 30 минут в одну сторону.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Нормативы обеспеченности организациями дополнительного образования приняты с учетом охвата 10% общего числа школьников, в том числе по видам зданий: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дворец (дом) творчества школьников – 3,3%;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станция юных техников – 0,9%;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станция юных натуралистов – 0,4%;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станция юных туристов – 0,4%;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детско-юношеская спортивная школа – 2,3%;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детская школа искусств или музыкальная, художественная, хореографическая школа – 2,7%.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Размеры земельных участков организаций дополнительного образования устанавливаются заданием на проектирование.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 обеспеченности межшкольными учебными комбинатами принят с учетом охвата 8% общего числа школьников 5-11 классов. Норматив размера земельного участка  – не менее 2 га на объект.</w:t>
            </w:r>
          </w:p>
        </w:tc>
      </w:tr>
    </w:tbl>
    <w:p w:rsidR="00AD66EE" w:rsidRDefault="00AD66EE" w:rsidP="00281794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en-US"/>
        </w:rPr>
      </w:pPr>
    </w:p>
    <w:p w:rsidR="00281794" w:rsidRDefault="00281794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>Расчетные нормативы обеспеченности населения и доступность объектов учреждениями здравоохранения принимается</w:t>
      </w:r>
      <w:r w:rsidR="00591D76" w:rsidRPr="002E711A">
        <w:rPr>
          <w:rFonts w:ascii="Times New Roman" w:hAnsi="Times New Roman"/>
          <w:sz w:val="28"/>
          <w:szCs w:val="28"/>
          <w:lang w:val="ru-RU"/>
        </w:rPr>
        <w:t xml:space="preserve"> в соответствии с таблицей 15</w:t>
      </w:r>
      <w:r w:rsidR="00DD362A" w:rsidRPr="002E711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11571" w:rsidRP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849"/>
        <w:gridCol w:w="4132"/>
        <w:gridCol w:w="1613"/>
        <w:gridCol w:w="3350"/>
      </w:tblGrid>
      <w:tr w:rsidR="00281794" w:rsidRPr="00DD362A" w:rsidTr="005C534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объектов обслуживания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DD362A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Норматив обеспече</w:t>
            </w:r>
            <w:r w:rsidR="00281794"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нности </w:t>
            </w:r>
          </w:p>
          <w:p w:rsidR="00281794" w:rsidRPr="00611571" w:rsidRDefault="00DD362A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(на 1 тыс. </w:t>
            </w:r>
            <w:r w:rsidR="00281794"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жителей)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Параметры доступности</w:t>
            </w:r>
          </w:p>
        </w:tc>
      </w:tr>
      <w:tr w:rsidR="00281794" w:rsidRPr="00DD362A" w:rsidTr="005C534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281794" w:rsidRPr="00DD362A" w:rsidTr="005C534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Стационарами для взрослых и детей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14 коек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транспортной доступностью </w:t>
            </w: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до 60 мин.</w:t>
            </w:r>
          </w:p>
        </w:tc>
      </w:tr>
      <w:tr w:rsidR="00281794" w:rsidRPr="00DD362A" w:rsidTr="005C534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Амбулаторно-поликлиническими учреждениями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34,4 посещения в смену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радиус обслуживания до 1000 метров (доступность 30 минут)</w:t>
            </w:r>
          </w:p>
        </w:tc>
      </w:tr>
      <w:tr w:rsidR="00281794" w:rsidRPr="00DD362A" w:rsidTr="005C534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Скорой медицинской помощью (станциями, подстанциями, отделениями)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0,13 автомобиля в городской и 0,25 в сельской местности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 транспортной доступностью санитарного автомобиля до 15 мин</w:t>
            </w:r>
          </w:p>
        </w:tc>
      </w:tr>
      <w:tr w:rsidR="00281794" w:rsidRPr="00DD362A" w:rsidTr="005C5349"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 организации территории и обслуживания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 организации обслуживания</w:t>
            </w:r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Нормативы обеспеченности населения лечебно-профилактическими медицинскими организациями, оказывающими медицинскую помощь в стационарных  и амбулаторных условиях, приняты в соответствии с Распоряжением Правительства РФ от 03.07.1996 №1063-р «О социальных нормативах и нормах». </w:t>
            </w:r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Нормативы размеров земельных участков и размещения лечебно-профилактическими медицинскими организациями, оказывающими медицинскую помощь в стационарных и амбулаторных условиях, приняты в соответствии с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СанПиН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2.1.3.2630-10 «Санитарно-эпидемиологические требования к организациям, осуществляющим медицинскую деятельность».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 вместимости стационарных учреждений: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50 коек – 300 кв. м на 1 койку;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150 коек – 200 кв. м на 1 койку;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300-400 коек – 150 кв. м на 1 койку;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500-600 коек – 100 кв. м на 1 койку;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800 коек – 80 кв. м на 1 койку;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1000 коек – 60 кв. м на 1 койку.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Для нестационарных (амбулаторных) учреждений: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0,1 га на 100 посещений в смену, но не менее 0,5 га на объект.</w:t>
            </w:r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В жилых и общественных зданиях, при наличии отдельного входа, допускается размещать медицинские организации с дневными стационарами, фельдшерско-акушерские пункты (ФАП), а также лечебно-профилактических медицинских организаций, оказывающих медицинскую помощь в амбулаторных условиях, мощностью не более 100 посещений в смену.</w:t>
            </w:r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Нормативы обеспеченности фельдшерско-акушерскими пунктами приняты в соответствии с Приказом Министерства здравоохранения СССР от 26.09.1978 №900 «О штатных нормативах медицинского, фармацевтического персонала и работников кухонь центральных районных и районных больниц сельских районов, центральных районных поликлиник сельских районов, городских больниц и поликлиник (амбулаторий) городов и поселков городского типа с населением до 25 тыс. человек, участковых больниц, амбулаторий в сельской местности и фельдшерско-акушерских</w:t>
            </w:r>
            <w:proofErr w:type="gram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пунктов» – 1 объект для сельских населенных пунктов: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с численностью населения менее 300 человек – при удаленности от других лечебно-профилактических медицинских организаций 6 км;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с численностью населения от 300 до 700 человек – при удаленности от других лечебно-профилактических медицинских организаций 4 км;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с численностью населения более 700 человек – при удаленности от других лечебно-профилактических медицинских организаций 2 км.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Нормативы размеров земельных участков: 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для размещения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ФАПов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0,2 га на объект.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объектов скорой медицинской помощи   – 0,2 - 0,4 га на объект.</w:t>
            </w:r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 обеспеченности родильными домами, женскими консультациями и размеры их земельных участков устанавливаются заданием на проектирование.</w:t>
            </w:r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Нормативы обеспеченности населения аптечными организациями приняты в соответствии с Распоряжением Правительс</w:t>
            </w:r>
            <w:r w:rsidR="00591D76"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тва РФ от 03.07.1996 №1063-р «О </w:t>
            </w: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социальных нормативах и нормах»: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городских населенных пунктов с численностью населения до 50 тыс. человек 1 объект на 10 тыс. человек;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сельских населенных пунктов 1 объект на 6,2 тыс. человек.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Нормативы размеров земельных для аптечных организаций: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I-II групп – 0,3 га на объект или встроенные;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III-V групп – 0,25 га на объект;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VI-VIII – 0,2 га на объект.   </w:t>
            </w:r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доступность аптечных организаций в сельских поселениях  - до 30 мину</w:t>
            </w:r>
            <w:r w:rsidR="00591D76"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т;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D362A" w:rsidRDefault="00DD362A" w:rsidP="00281794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en-US"/>
        </w:rPr>
      </w:pPr>
    </w:p>
    <w:p w:rsidR="00611571" w:rsidRDefault="00281794" w:rsidP="00611571">
      <w:pPr>
        <w:pStyle w:val="aa"/>
        <w:jc w:val="both"/>
        <w:rPr>
          <w:rFonts w:ascii="Times New Roman" w:hAnsi="Times New Roman"/>
          <w:sz w:val="14"/>
          <w:szCs w:val="14"/>
          <w:lang w:val="ru-RU" w:eastAsia="zh-CN" w:bidi="ar-SA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>Расчетные нормативы обеспеченности населения спортивными объектами и их доступность принимает</w:t>
      </w:r>
      <w:r w:rsidR="00591D76" w:rsidRPr="002E711A">
        <w:rPr>
          <w:rFonts w:ascii="Times New Roman" w:hAnsi="Times New Roman"/>
          <w:sz w:val="28"/>
          <w:szCs w:val="28"/>
          <w:lang w:val="ru-RU"/>
        </w:rPr>
        <w:t>ся в соответствии с таблицей 16</w:t>
      </w:r>
      <w:r w:rsidRPr="002E711A">
        <w:rPr>
          <w:rFonts w:ascii="Times New Roman" w:hAnsi="Times New Roman"/>
          <w:sz w:val="28"/>
          <w:szCs w:val="28"/>
          <w:lang w:val="ru-RU"/>
        </w:rPr>
        <w:t xml:space="preserve">.                         </w:t>
      </w:r>
    </w:p>
    <w:p w:rsidR="00281794" w:rsidRPr="00611571" w:rsidRDefault="00281794" w:rsidP="00611571">
      <w:pPr>
        <w:pStyle w:val="aa"/>
        <w:jc w:val="both"/>
        <w:rPr>
          <w:rFonts w:ascii="Times New Roman" w:hAnsi="Times New Roman"/>
          <w:sz w:val="14"/>
          <w:szCs w:val="14"/>
          <w:lang w:val="ru-RU" w:eastAsia="zh-CN" w:bidi="ar-SA"/>
        </w:rPr>
      </w:pPr>
      <w:r w:rsidRPr="00611571">
        <w:rPr>
          <w:rFonts w:ascii="Times New Roman" w:hAnsi="Times New Roman"/>
          <w:sz w:val="14"/>
          <w:szCs w:val="14"/>
          <w:lang w:val="ru-RU" w:eastAsia="zh-CN" w:bidi="ar-SA"/>
        </w:rPr>
        <w:t xml:space="preserve">                                                                                                     </w:t>
      </w:r>
      <w:r w:rsidR="00DD362A" w:rsidRPr="00611571">
        <w:rPr>
          <w:rFonts w:ascii="Times New Roman" w:hAnsi="Times New Roman"/>
          <w:sz w:val="14"/>
          <w:szCs w:val="14"/>
          <w:lang w:val="ru-RU" w:eastAsia="zh-CN" w:bidi="ar-SA"/>
        </w:rPr>
        <w:t xml:space="preserve">                     </w:t>
      </w:r>
    </w:p>
    <w:tbl>
      <w:tblPr>
        <w:tblW w:w="9944" w:type="dxa"/>
        <w:tblInd w:w="-45" w:type="dxa"/>
        <w:tblLayout w:type="fixed"/>
        <w:tblLook w:val="0000"/>
      </w:tblPr>
      <w:tblGrid>
        <w:gridCol w:w="850"/>
        <w:gridCol w:w="4172"/>
        <w:gridCol w:w="1935"/>
        <w:gridCol w:w="2987"/>
      </w:tblGrid>
      <w:tr w:rsidR="00281794" w:rsidRPr="00DD362A" w:rsidTr="00DD36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объектов обслуживания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591D76" w:rsidP="00DD36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Норматив обеспече</w:t>
            </w:r>
            <w:r w:rsidR="00DD362A"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нности (на 1 тыс. </w:t>
            </w:r>
            <w:r w:rsidR="00281794"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жителей)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Параметры доступности</w:t>
            </w:r>
          </w:p>
        </w:tc>
      </w:tr>
      <w:tr w:rsidR="00281794" w:rsidRPr="00DD362A" w:rsidTr="00DD36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281794" w:rsidRPr="00DD362A" w:rsidTr="00DD36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Плоскостными спортивными </w:t>
            </w: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сооружениями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2000 - 2100 кв</w:t>
            </w:r>
            <w:proofErr w:type="gram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радиусом обслуживания </w:t>
            </w: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 1000 м</w:t>
            </w:r>
          </w:p>
        </w:tc>
      </w:tr>
      <w:tr w:rsidR="00281794" w:rsidRPr="00DD362A" w:rsidTr="00DD36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Физкультурно-спортивными залами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400 кв</w:t>
            </w:r>
            <w:proofErr w:type="gram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пешеходно-транспортная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доступностью до 30 мин.</w:t>
            </w:r>
          </w:p>
        </w:tc>
      </w:tr>
      <w:tr w:rsidR="00281794" w:rsidRPr="00DD362A" w:rsidTr="00DD36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Плавательными бассейнами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50 - 60 кв</w:t>
            </w:r>
            <w:proofErr w:type="gram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зеркала воды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пешеходно-транспортная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доступностью до 30 мин.</w:t>
            </w:r>
          </w:p>
        </w:tc>
      </w:tr>
      <w:tr w:rsidR="00281794" w:rsidRPr="00DD362A" w:rsidTr="00DD36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Помещения для физкультурно-оздоровительных занятий в микрорайоне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70 - 80 кв. м общей площади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пешеходно-транспортная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доступностью до 30 мин.</w:t>
            </w:r>
          </w:p>
        </w:tc>
      </w:tr>
      <w:tr w:rsidR="00281794" w:rsidRPr="00DD362A" w:rsidTr="00DD36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Детско-юношеская спортивная школа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10 кв</w:t>
            </w:r>
            <w:proofErr w:type="gram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общей площади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пешеходно-транспортная</w:t>
            </w:r>
            <w:proofErr w:type="spellEnd"/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доступностью до 30 мин.</w:t>
            </w:r>
          </w:p>
        </w:tc>
      </w:tr>
      <w:tr w:rsidR="00281794" w:rsidRPr="00DD362A" w:rsidTr="00DD362A">
        <w:trPr>
          <w:trHeight w:val="1012"/>
        </w:trPr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 организации территории и обслуживания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 обеспеченности населения объектами физкультуры и спорта принят в соответствии с Распоряжением Правительства РФ от 19.11.2009 №1683-р «О методике определения нормативной потребности субъектов РФ в объектах социальной инфраструктуры».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Рекомендуется размещать физкультурно-спортивные залы в населенных пунктах с численностью населения не менее 2 тыс. человек, плавательные бассейны в населенных пунктах с численностью населения не менее 5 тыс. человек.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Размеры земельных участков физкультурно-спортивных залов, плавательных бассейнов, плоскостных спортивных сооружений устанавливаются заданием на проектирование.</w:t>
            </w:r>
            <w:r w:rsidRPr="00611571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 xml:space="preserve"> Размер земельного участка детско-юношеской спортивной школы – 1,5 га на объект.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Долю физкультурно-спортивных сооружений, размещаемых в жилом районе, следует принимать от общей нормы</w:t>
            </w:r>
            <w:proofErr w:type="gram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%:  </w:t>
            </w:r>
            <w:proofErr w:type="gram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территории — 35, спортивные залы — 50, бассейны —45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Открытые спортивные площадки на дворовой территории многоквартирных жилых домов должны иметь вертикальную планировку и твердое (специальное спортивное,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травмобезопасное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) покрытие, а также ограждение из стальной сетчатой конструкции высотой 2-4,5 м повышенного эстетического уровня.</w:t>
            </w:r>
          </w:p>
          <w:p w:rsidR="00281794" w:rsidRPr="00611571" w:rsidRDefault="00281794" w:rsidP="00591D7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      </w:r>
          </w:p>
          <w:p w:rsidR="00281794" w:rsidRPr="00611571" w:rsidRDefault="00281794" w:rsidP="00591D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Радиус обслуживания спортивного центра, расположенного в поселении – 1500 м.</w:t>
            </w:r>
          </w:p>
        </w:tc>
      </w:tr>
    </w:tbl>
    <w:p w:rsidR="00313323" w:rsidRDefault="00313323" w:rsidP="00281794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en-US"/>
        </w:rPr>
      </w:pPr>
    </w:p>
    <w:p w:rsidR="00611571" w:rsidRDefault="00281794" w:rsidP="00611571">
      <w:pPr>
        <w:pStyle w:val="aa"/>
        <w:jc w:val="both"/>
        <w:rPr>
          <w:rFonts w:ascii="Times New Roman" w:hAnsi="Times New Roman"/>
          <w:sz w:val="14"/>
          <w:szCs w:val="14"/>
          <w:lang w:val="ru-RU" w:eastAsia="zh-CN" w:bidi="ar-SA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>Расчетные нормативы обеспеченности населения учреждениями культуры и их доступность принимает</w:t>
      </w:r>
      <w:r w:rsidR="00591D76" w:rsidRPr="002E711A">
        <w:rPr>
          <w:rFonts w:ascii="Times New Roman" w:hAnsi="Times New Roman"/>
          <w:sz w:val="28"/>
          <w:szCs w:val="28"/>
          <w:lang w:val="ru-RU"/>
        </w:rPr>
        <w:t>ся в соответствии с таблицей 17</w:t>
      </w:r>
      <w:r w:rsidRPr="002E711A">
        <w:rPr>
          <w:rFonts w:ascii="Times New Roman" w:hAnsi="Times New Roman"/>
          <w:sz w:val="28"/>
          <w:szCs w:val="28"/>
          <w:lang w:val="ru-RU"/>
        </w:rPr>
        <w:t xml:space="preserve">.     </w:t>
      </w:r>
    </w:p>
    <w:p w:rsidR="00281794" w:rsidRPr="00611571" w:rsidRDefault="00281794" w:rsidP="00611571">
      <w:pPr>
        <w:pStyle w:val="aa"/>
        <w:jc w:val="both"/>
        <w:rPr>
          <w:rFonts w:ascii="Times New Roman" w:hAnsi="Times New Roman"/>
          <w:sz w:val="14"/>
          <w:szCs w:val="14"/>
          <w:lang w:val="ru-RU" w:eastAsia="zh-CN" w:bidi="ar-SA"/>
        </w:rPr>
      </w:pPr>
      <w:r w:rsidRPr="00611571">
        <w:rPr>
          <w:rFonts w:ascii="Times New Roman" w:hAnsi="Times New Roman"/>
          <w:sz w:val="14"/>
          <w:szCs w:val="14"/>
          <w:lang w:val="ru-RU" w:eastAsia="zh-CN" w:bidi="ar-SA"/>
        </w:rPr>
        <w:t xml:space="preserve">                                                                                                                                     </w:t>
      </w:r>
    </w:p>
    <w:tbl>
      <w:tblPr>
        <w:tblW w:w="9944" w:type="dxa"/>
        <w:tblInd w:w="-45" w:type="dxa"/>
        <w:tblLayout w:type="fixed"/>
        <w:tblLook w:val="0000"/>
      </w:tblPr>
      <w:tblGrid>
        <w:gridCol w:w="849"/>
        <w:gridCol w:w="3557"/>
        <w:gridCol w:w="2276"/>
        <w:gridCol w:w="3262"/>
      </w:tblGrid>
      <w:tr w:rsidR="00281794" w:rsidRPr="00313323" w:rsidTr="0031332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объектов обслуживания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313323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Норматив обеспеченности </w:t>
            </w:r>
            <w:r w:rsidR="00281794"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(н</w:t>
            </w: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а 1 тыс. </w:t>
            </w:r>
            <w:r w:rsidR="00281794"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жителей)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Параметры доступности</w:t>
            </w:r>
          </w:p>
        </w:tc>
      </w:tr>
      <w:tr w:rsidR="00281794" w:rsidRPr="00313323" w:rsidTr="0031332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281794" w:rsidRPr="00313323" w:rsidTr="0031332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Театрами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7 зрительских  мест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транспортной доступностью </w:t>
            </w: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до 60 мин.</w:t>
            </w:r>
          </w:p>
        </w:tc>
      </w:tr>
      <w:tr w:rsidR="00281794" w:rsidRPr="00313323" w:rsidTr="0031332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Музеями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0,022 единицы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транспортной доступностью </w:t>
            </w: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до 60 мин.</w:t>
            </w:r>
          </w:p>
        </w:tc>
      </w:tr>
      <w:tr w:rsidR="00281794" w:rsidRPr="00313323" w:rsidTr="0031332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Общедоступными библиотеками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0,06 единицы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пешеходно-транспортной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доступностью до 30 мин.</w:t>
            </w:r>
          </w:p>
        </w:tc>
      </w:tr>
      <w:tr w:rsidR="00281794" w:rsidRPr="00313323" w:rsidTr="0031332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Культурно-досуговыми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учреждениями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16 мест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пешеходно-транспортной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доступностью до 30 мин.</w:t>
            </w:r>
          </w:p>
        </w:tc>
      </w:tr>
      <w:tr w:rsidR="00281794" w:rsidRPr="00313323" w:rsidTr="0031332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Кинотеатрами (кинозалами)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8 мест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транспортной доступностью </w:t>
            </w: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до 60 мин.</w:t>
            </w:r>
          </w:p>
        </w:tc>
      </w:tr>
      <w:tr w:rsidR="00281794" w:rsidRPr="00313323" w:rsidTr="00313323">
        <w:trPr>
          <w:trHeight w:val="596"/>
        </w:trPr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611571" w:rsidRDefault="00281794" w:rsidP="00591D76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 орган</w:t>
            </w:r>
            <w:r w:rsidR="00591D76"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изации территории и обслуживания</w:t>
            </w:r>
            <w:r w:rsidRPr="0061157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Норматив обеспеченности населения помещениями для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деятельности принят в соответствии со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СНиП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2.07.01-89* «Градостроительство. Планировка и застройка </w:t>
            </w: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городских и сельских поселений» – 50-60 кв. м площади пола на 1 тыс. человек. Размеры земельных участков помещений для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деятельности устанавливаются заданием на проектирование.</w:t>
            </w:r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 обеспеченности населения районными учреждениями культуры клубного типа принят в соответствии с Распоряжением Правительства РФ от 03.07.1996 №1063-р «О социальных нормативах и нормах» – 1 учреждение на муниципальный район. Учреждения культуры клубного типа должна составлять не менее 500 зрительских мест.</w:t>
            </w:r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 обеспеченности населения музеями принят в соответствии с Распоряжением Правительства РФ от 03.07.1996 №1063-р «О социальных нормативах и нормах» при численности населения :</w:t>
            </w:r>
            <w:r w:rsidR="00591D76"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5 до 10 тыс. человек – 1 объект</w:t>
            </w:r>
            <w:proofErr w:type="gram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Размеры земельных участков  музеев устанавливаются заданием на проектирование.</w:t>
            </w:r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Нормативы обеспеченности населения сельскими учреждениями культуры клубного типа приняты в соответствии с Распоряжением Правительства РФ от 03.07.1996 №1063-р «О социальных нормативах и нормах»: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сельских населенных пунктов – 200 мест на 1 тыс. человек.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Размеры земельных участков городских и сельских учреждений культуры клубного типа устанавливаются заданием на проектирование.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 обеспеченности населения библиотеками по соответствующим  типам библиотек следует принимать: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сельских поселений с численностью населения от 1000 до  3000 тыс. человек - </w:t>
            </w:r>
            <w:proofErr w:type="gram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общедоступная</w:t>
            </w:r>
            <w:proofErr w:type="gram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-1 объект;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Размеры земельных участков для библиотек устанавливаются заданием на проектирование.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13323" w:rsidRDefault="00313323" w:rsidP="00281794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en-US"/>
        </w:rPr>
      </w:pPr>
    </w:p>
    <w:p w:rsidR="0030035D" w:rsidRDefault="0030035D" w:rsidP="00281794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en-US"/>
        </w:rPr>
      </w:pPr>
    </w:p>
    <w:p w:rsidR="0030035D" w:rsidRDefault="00281794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 xml:space="preserve">Расчетные нормативы обеспеченности населения </w:t>
      </w:r>
      <w:r w:rsidRPr="002E711A">
        <w:rPr>
          <w:rFonts w:ascii="Times New Roman" w:hAnsi="Times New Roman"/>
          <w:kern w:val="1"/>
          <w:sz w:val="28"/>
          <w:szCs w:val="28"/>
          <w:lang w:val="ru-RU"/>
        </w:rPr>
        <w:t xml:space="preserve">предприятиями почтовой связи, торговли, коммунально-бытового обслуживания </w:t>
      </w:r>
      <w:r w:rsidRPr="002E711A">
        <w:rPr>
          <w:rFonts w:ascii="Times New Roman" w:hAnsi="Times New Roman"/>
          <w:sz w:val="28"/>
          <w:szCs w:val="28"/>
          <w:lang w:val="ru-RU"/>
        </w:rPr>
        <w:t>и их доступность принимает</w:t>
      </w:r>
      <w:r w:rsidR="00591D76" w:rsidRPr="002E711A">
        <w:rPr>
          <w:rFonts w:ascii="Times New Roman" w:hAnsi="Times New Roman"/>
          <w:sz w:val="28"/>
          <w:szCs w:val="28"/>
          <w:lang w:val="ru-RU"/>
        </w:rPr>
        <w:t>ся в соответствии с таблицей 18</w:t>
      </w:r>
      <w:r w:rsidRPr="002E711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11571" w:rsidRDefault="00281794" w:rsidP="00611571">
      <w:pPr>
        <w:pStyle w:val="aa"/>
        <w:jc w:val="both"/>
        <w:rPr>
          <w:rFonts w:ascii="Times New Roman" w:hAnsi="Times New Roman"/>
          <w:sz w:val="14"/>
          <w:szCs w:val="14"/>
          <w:lang w:val="ru-RU" w:eastAsia="zh-CN" w:bidi="ar-SA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p w:rsidR="00281794" w:rsidRPr="00611571" w:rsidRDefault="00281794" w:rsidP="00611571">
      <w:pPr>
        <w:pStyle w:val="aa"/>
        <w:jc w:val="both"/>
        <w:rPr>
          <w:rFonts w:ascii="Times New Roman" w:hAnsi="Times New Roman"/>
          <w:sz w:val="14"/>
          <w:szCs w:val="14"/>
          <w:lang w:val="ru-RU" w:eastAsia="zh-CN" w:bidi="ar-SA"/>
        </w:rPr>
      </w:pPr>
      <w:r w:rsidRPr="00611571">
        <w:rPr>
          <w:rFonts w:ascii="Times New Roman" w:hAnsi="Times New Roman"/>
          <w:sz w:val="14"/>
          <w:szCs w:val="14"/>
          <w:lang w:val="ru-RU" w:eastAsia="zh-CN" w:bidi="ar-SA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Ind w:w="-45" w:type="dxa"/>
        <w:tblLayout w:type="fixed"/>
        <w:tblLook w:val="0000"/>
      </w:tblPr>
      <w:tblGrid>
        <w:gridCol w:w="845"/>
        <w:gridCol w:w="3883"/>
        <w:gridCol w:w="2139"/>
        <w:gridCol w:w="3077"/>
      </w:tblGrid>
      <w:tr w:rsidR="00281794" w:rsidRPr="00313323" w:rsidTr="005C534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объектов обслуживания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Норматив обеспеченности </w:t>
            </w: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(на 1</w:t>
            </w:r>
            <w:r w:rsidR="00313323"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тыс. </w:t>
            </w: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жителей)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Параметры доступности</w:t>
            </w:r>
          </w:p>
        </w:tc>
      </w:tr>
      <w:tr w:rsidR="00281794" w:rsidRPr="00313323" w:rsidTr="005C534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281794" w:rsidRPr="00313323" w:rsidTr="00313323">
        <w:trPr>
          <w:trHeight w:val="1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Предприятия почтовой связи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по заданию на проектирование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450-500 метров  или пешеходной доступностью (5-10 мин.)</w:t>
            </w:r>
          </w:p>
        </w:tc>
      </w:tr>
      <w:tr w:rsidR="00281794" w:rsidRPr="00313323" w:rsidTr="005C534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Предприятиями торговли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1000-1100 кв</w:t>
            </w:r>
            <w:proofErr w:type="gram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торговой площади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пешеходно-транспортной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доступностью до 30 мин.</w:t>
            </w:r>
          </w:p>
        </w:tc>
      </w:tr>
      <w:tr w:rsidR="00281794" w:rsidRPr="00313323" w:rsidTr="005C534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Предприятиями общественного питания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110-120 посадочных мест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пешеходно-транспортной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доступностью до  30 мин.</w:t>
            </w:r>
          </w:p>
        </w:tc>
      </w:tr>
      <w:tr w:rsidR="00281794" w:rsidRPr="00313323" w:rsidTr="005C534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Предприятиями коммунально-бытового обслуживания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14 рабочих мест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пешеходно-транспортной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доступностью до 30 мин.</w:t>
            </w:r>
          </w:p>
        </w:tc>
      </w:tr>
      <w:tr w:rsidR="00281794" w:rsidRPr="00313323" w:rsidTr="005C5349"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 организации территории и обслуживания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 Размещение отделений, узлов связи, почтамтов, агентств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Роспечати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, телеграфов, сельских телефонных станций, абонентских терминалов спутниковой связи, объектов радиовещания мощность (вместимость) и размеры необходимых участков принимать в соответствии с действующими нормами и правилами.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доступность отделений почтовой связи, как учреждений второй степени необходимости определена: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зон с неблагоприятными природными условиями – 200 м/2-5 мин.;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для зон с относительно благоприятными природными условиями – 450 м/5-10 мин.;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зон с умеренными природными условиями – 500 м/10 мин (см. п.25 «Нормативы градостроительного проектирования размещения объектов социального и коммунально-бытового назначения»).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2.1 Расчетная обеспеченность населения в торговых центрах (ТЦ) местного значения на 1000 жителей принимается из расчета: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- 300 кв. метров в сельских поселениях. 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2.2. Радиус обслуживания ТЦ в  сельских поселениях – 2000 метров.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2.3. Торговые центры сельских поселений с числом жителей, тыс. чел.: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до 1 –  0,1-0,2 га;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св. 1 до 3 – 0,2-0,4 га;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от 3 до 4 – 0,4-0,6 га;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от 5 до 6 – 0,6-0,7 га;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от 7 до 10 – 0,7-0,8 га;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от 10 до 15 – 0,8-1,1 га;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от 15 до 20 – 1,0-1,2 га.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В</w:t>
            </w:r>
            <w:r w:rsidRPr="00611571">
              <w:rPr>
                <w:rFonts w:ascii="Times New Roman" w:hAnsi="Times New Roman"/>
                <w:color w:val="984806"/>
                <w:kern w:val="1"/>
                <w:sz w:val="24"/>
                <w:szCs w:val="24"/>
                <w:lang w:eastAsia="zh-CN"/>
              </w:rPr>
              <w:t xml:space="preserve"> </w:t>
            </w: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случае автономного обеспечения ТЦ инженерными системами и коммуникациями, а также размещения на их территории подсобных зданий и сооружений площадь участка может быть увеличена до 50 %</w:t>
            </w:r>
            <w:r w:rsidRPr="00611571">
              <w:rPr>
                <w:rFonts w:ascii="Times New Roman" w:hAnsi="Times New Roman"/>
                <w:color w:val="984806"/>
                <w:kern w:val="1"/>
                <w:sz w:val="24"/>
                <w:szCs w:val="24"/>
                <w:lang w:eastAsia="en-US"/>
              </w:rPr>
              <w:t xml:space="preserve"> </w:t>
            </w: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2.3 Расчетную торговую площадь рынка следует предусматривать из расчета 24-30 кв. м торговой площади на 1000 жителей, с учетом обеспечения рационального использования территории. Рекомендуется обеспечивать минимальную плотность застройки территории розничных рынков не менее 50%.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Проектирование новых и реконструкция существующих рынков розничной торговли  должно осуществляться с соблюдением санитарных и гигиенических требований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СанПиН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2.3.5.021-94 «Санитарные правила для предприятий продовольственной торговли» (утв. постановлением Госкомсанэпиднадзора РФ от 30 декабря 1994 г. N 14). См. пост КК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Размеры земельных участков должны составлять от 7 до 14 кв. м на 1 кв. м торговой площади розничного рынка (комплекса) в зависимости от вместимости. 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На земельном участке розничного рынка проектируются следующие функциональные зоны: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торговая зона (с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подзонами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продовольственных и непродовольственных торговых помещений);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административно-складская зона;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хозяйственная зона;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зона стоянки автотранспорта;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зона подхода и </w:t>
            </w:r>
            <w:proofErr w:type="gram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распределения</w:t>
            </w:r>
            <w:proofErr w:type="gram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связанных с рынком пешеходных потоков;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зона озеленения и отдыха покупателей.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При проектировании розничных рынков необходимо обеспечивать: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безопасность пешеходного передвижения в пределах пешеходной зоны;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возможности передвижения инвалидов и других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маломобильных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 населения на всем пространстве пешеходной зоны;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пешеходную доступность розничного рынка от остановок общественного пассажирского транспорта не более 250 метров;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подъезд грузового автомобильного транспорта к торговым объектам с боковых и параллельных улиц без пересечения основного пешеходного пути;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места парковки автомобилей на расстоянии не более 400 м от любой точки рынка;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длину перехода между наиболее удаленными объектами рынков не более 400 м;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длину перехода из любой точки рынка до общественного туалета не более 200 м.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Требуемое расчетное количество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машино-мест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парковки легковых автомобилей определяется из расчета 1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машино-место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1 торговое место или на 10 кв. м торговой площади. 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рынках, расположенных в общественно-деловых зонах, при размерах торговой площади до 1000 кв. м расчетное количество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машино-мест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составляет 25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машино-мест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50 торговых </w:t>
            </w: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мест.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На рынках без канализации общественные туалеты с непроницаемыми выгребами следует располагать на расстоянии не менее 50 м от места торговли. Число расчетных мест в них должно быть не менее одного на каждые 50 торговых мест.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Планировку и застройку территории розничных рынков следует осуществлять в соответствии с постановлением главы администрации (губернатора) Краснодарского края от 29 апреля 2013 года №441 «Об утверждении основных требований к планировке и застройке розничных рынков на территории Краснодарского края, реконструкции и модернизации зданий, строений, сооружений и находящихся в них помещений».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3.1 Нормативы размеров земельных участков для предприятий общественного питания приняты в соответствии со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СНиП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2.07.01-89* «Градостроительство. Планировка и застройка городских и сельских поселений» при числе мест: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до 50 мест – 0,25-0,2 га на 100 мест;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от 50 до 150 мест – 0,2-0,15 га на 100 мест;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свыше 150 мест – 0,1 га на 100 мест.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доступность предприятий общественного питания, как учреждений второй степени необходимости определена: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зон с неблагоприятными природными условиями – 200 м/2-5 мин.;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зон с относительно благоприятными природными условиями – 450 м/5-10 мин.;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зон с умеренными природными условиями – 1300 м/10-30 мин (см. п.25 «Нормативы градостроительного проектирования размещения объектов социального и коммунально-бытового назначения»).</w:t>
            </w:r>
          </w:p>
          <w:p w:rsidR="00281794" w:rsidRPr="00611571" w:rsidRDefault="00281794" w:rsidP="006C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4.1. Норматив обеспеченности населения предприятиями бытового обслуживания принят в соответствии со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СНиП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2.07.01-89* «Градостроительство. Планировка и застройка городских и сельских поселений»: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сельских населенных пунктов – 7 рабочих мест на 1 тыс. человек;</w:t>
            </w:r>
          </w:p>
          <w:p w:rsidR="00281794" w:rsidRPr="00611571" w:rsidRDefault="00281794" w:rsidP="006C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Нормативы размеров земельных участков предприятий бытового обслуживания приняты в соответствии со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СНиП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2.07.01-89* «Градостроительство. Планировка и застройка городских и сельских поселений» для предприятий мощностью: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до 50 рабочих мест – 0,1-0,2 га на 10 рабочих мест;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от 50 до 150 рабочих мест – 0,05-0,08 га на 10 рабочих мест;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свыше 150 рабочих мест – 0,03-0,04 га на 10 рабочих мест.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доступность предприятий бытового обслуживания, как учреждений второй степени необходимости определена: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зон с неблагоприятными природными условиями – 200 м/2-5 мин.;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зон с относительно благоприятными природными условиями – 450 м/5-10 мин.;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для зон с умеренными природными условиями – 1300 м/10-30 мин (см. п.25 «Нормативы градостроительного проектирования размещения объектов социального и коммунально-бытового назначения»).    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4.2 Прачечные</w:t>
            </w:r>
          </w:p>
          <w:p w:rsidR="00281794" w:rsidRPr="00611571" w:rsidRDefault="00281794" w:rsidP="006C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Норматив обеспеченности населения прачечными принят в соответствии со         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СНиП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2.07.01-89* «Градостроительство. Планировка и застройка городских и сельских поселений»: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-для сельских населенных пунктов – 60 кг белья в смену на 1 тыс. человек.</w:t>
            </w:r>
          </w:p>
          <w:p w:rsidR="00281794" w:rsidRPr="00611571" w:rsidRDefault="00281794" w:rsidP="006C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Нормативы размеров земельных участков прачечных приняты в соответствии со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СНиП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2.07.01-89* «Градостроительство. Планировка и застройка городских и сельских поселений»: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- 0,1-0,2 га на объект для прачечных самообслуживания;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- 0,5-1,0 га на объект для фабрик-прачечных.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4.3 Химчистки</w:t>
            </w:r>
          </w:p>
          <w:p w:rsidR="00281794" w:rsidRPr="00611571" w:rsidRDefault="00281794" w:rsidP="006C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Норматив обеспеченности населения химчистками принят в соответствии со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СНиП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2.07.01-89* «Градостроительство. Планировка и застройка городских и сельских поселений»: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сельских населенных пунктов –  3,5 кг вещей в смену на 1 тыс. человек.</w:t>
            </w:r>
          </w:p>
          <w:p w:rsidR="00281794" w:rsidRPr="00611571" w:rsidRDefault="00281794" w:rsidP="006C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Нормативы размеров земельных участков химчисток приняты в соответствии со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СНиП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2.07.01-89* «Градостроительство. Планировка и застройка городских и сельских поселений»: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- 0,1-0,2 га на объект для химчисток самообслуживания;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- 0,5-1,0 га на объект для фабрик-химчисток;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4.4. Бани.</w:t>
            </w:r>
          </w:p>
          <w:p w:rsidR="00281794" w:rsidRPr="00611571" w:rsidRDefault="00281794" w:rsidP="006C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Нормативы обеспеченности населения банями приняты в соответствии со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СНиП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2.07.01-89* «Градостроительство. Планировка и застройка городских и сельских поселений»: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сельских населенных пунктов – 7 мест на 1 тыс. человек.</w:t>
            </w:r>
          </w:p>
          <w:p w:rsidR="00281794" w:rsidRPr="00611571" w:rsidRDefault="00281794" w:rsidP="006C6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Нормативы размеров земельных участков бань приняты в соответ</w:t>
            </w:r>
            <w:r w:rsidR="00EB5D58"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ствии со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СНиП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2.07.01-89* «Градостроительство. Планировка и застройка городских и сельских поселений» –  0,2-0,4 га на объект.</w:t>
            </w:r>
          </w:p>
        </w:tc>
      </w:tr>
    </w:tbl>
    <w:p w:rsidR="00281794" w:rsidRDefault="00281794" w:rsidP="0090201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D58" w:rsidRP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611571">
        <w:rPr>
          <w:rFonts w:ascii="Times New Roman" w:hAnsi="Times New Roman"/>
          <w:sz w:val="28"/>
          <w:szCs w:val="28"/>
          <w:lang w:val="ru-RU"/>
        </w:rPr>
        <w:t xml:space="preserve">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поселения, выраженных в природно-климатических, социально-демографических, национальных, инфраструктурных, экономических и иных аспектах. 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В качестве отличительных особенностей были выделены следующие: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– численность населения и тип поселения;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– природно-климатическое районирование.</w:t>
      </w:r>
    </w:p>
    <w:p w:rsid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B5D58" w:rsidRPr="00611571" w:rsidRDefault="00EB5D58" w:rsidP="00611571">
      <w:pPr>
        <w:pStyle w:val="aa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611571">
        <w:rPr>
          <w:rFonts w:ascii="Times New Roman" w:hAnsi="Times New Roman"/>
          <w:sz w:val="28"/>
          <w:szCs w:val="28"/>
          <w:u w:val="single"/>
          <w:lang w:val="ru-RU"/>
        </w:rPr>
        <w:t>Дифференциация по численности населения и типу поселения</w:t>
      </w:r>
    </w:p>
    <w:p w:rsid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D58" w:rsidRP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611571">
        <w:rPr>
          <w:rFonts w:ascii="Times New Roman" w:hAnsi="Times New Roman"/>
          <w:sz w:val="28"/>
          <w:szCs w:val="28"/>
          <w:lang w:val="ru-RU"/>
        </w:rPr>
        <w:t>Нормативы обеспеченности объектами социального и культурно-бытового обслуживания необходимо использовать в зависимости от численности населения административно-территориальной единицы.</w:t>
      </w:r>
    </w:p>
    <w:p w:rsidR="00EB5D58" w:rsidRP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611571">
        <w:rPr>
          <w:rFonts w:ascii="Times New Roman" w:hAnsi="Times New Roman"/>
          <w:sz w:val="28"/>
          <w:szCs w:val="28"/>
          <w:lang w:val="ru-RU"/>
        </w:rPr>
        <w:t>По численности населения городские и сельские поселения разделены на следующие группы: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городские поселения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- менее 2 тыс. человек;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- от 2 до 5 тыс. человек;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- от 5 до 10 тыс. человек;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сельские поселения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- менее 0,5 тыс. человек;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- от 0,5 до 1 тыс. человек;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- от 1 до 2 тыс. человек;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- от 2 до 5 тыс. человек;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- от 5 до 10 тыс. человек;</w:t>
      </w:r>
    </w:p>
    <w:p w:rsidR="00EB5D58" w:rsidRP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611571">
        <w:rPr>
          <w:rFonts w:ascii="Times New Roman" w:hAnsi="Times New Roman"/>
          <w:sz w:val="28"/>
          <w:szCs w:val="28"/>
          <w:lang w:val="ru-RU"/>
        </w:rPr>
        <w:t>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значения: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 xml:space="preserve">- музеи; 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- выставочные залы;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- библиотеки;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- учреждения культуры клубного типа.</w:t>
      </w:r>
    </w:p>
    <w:p w:rsidR="00EB5D58" w:rsidRP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611571">
        <w:rPr>
          <w:rFonts w:ascii="Times New Roman" w:hAnsi="Times New Roman"/>
          <w:sz w:val="28"/>
          <w:szCs w:val="28"/>
          <w:lang w:val="ru-RU"/>
        </w:rPr>
        <w:t xml:space="preserve">Большое значение имеет тип поселений (городской/сельский), определяющий целесообразность размещения объектов и значение норматива. 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611571">
        <w:rPr>
          <w:rFonts w:ascii="Times New Roman" w:hAnsi="Times New Roman"/>
          <w:sz w:val="28"/>
          <w:szCs w:val="28"/>
          <w:lang w:val="ru-RU"/>
        </w:rPr>
        <w:t xml:space="preserve">В сельских поселениях уровень обеспеченности объектами социального и культурно-бытового обслуживания устанавливается выше, чем для городских, </w:t>
      </w:r>
      <w:r w:rsidR="00EB5D58" w:rsidRPr="00611571">
        <w:rPr>
          <w:rFonts w:ascii="Times New Roman" w:hAnsi="Times New Roman"/>
          <w:sz w:val="28"/>
          <w:szCs w:val="28"/>
          <w:lang w:val="ru-RU"/>
        </w:rPr>
        <w:lastRenderedPageBreak/>
        <w:t xml:space="preserve">но перечень предоставляемых услуг при этом меньше.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611571">
        <w:rPr>
          <w:rFonts w:ascii="Times New Roman" w:hAnsi="Times New Roman"/>
          <w:sz w:val="28"/>
          <w:szCs w:val="28"/>
          <w:lang w:val="ru-RU"/>
        </w:rPr>
        <w:t xml:space="preserve">Разнообразие объектов социального и культурно-бытового обслуживания в городской местности, обеспеченное необходимой численностью населения, формирует систему предоставления взаимозаменяемых услуг, позволяя тем самым сокращать норматив. </w:t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 xml:space="preserve">В сельской местности, ассортимент предоставляемых услуг минимален, но охват населения выше. </w:t>
      </w:r>
    </w:p>
    <w:p w:rsidR="00EB5D58" w:rsidRP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611571">
        <w:rPr>
          <w:rFonts w:ascii="Times New Roman" w:hAnsi="Times New Roman"/>
          <w:sz w:val="28"/>
          <w:szCs w:val="28"/>
          <w:lang w:val="ru-RU"/>
        </w:rPr>
        <w:t>Таким образом, дифференциация по численности населения и типу поселения позволяет рационально распределять элементы системы обслуживания, обеспечивая при этом необходимый перечень предоставляемых услуг.</w:t>
      </w:r>
    </w:p>
    <w:p w:rsid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B5D58" w:rsidRPr="00611571" w:rsidRDefault="00EB5D58" w:rsidP="00611571">
      <w:pPr>
        <w:pStyle w:val="aa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611571">
        <w:rPr>
          <w:rFonts w:ascii="Times New Roman" w:hAnsi="Times New Roman"/>
          <w:sz w:val="28"/>
          <w:szCs w:val="28"/>
          <w:u w:val="single"/>
          <w:lang w:val="ru-RU"/>
        </w:rPr>
        <w:t>Дифференциация территории по природно-климатическому районированию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A0D4F" w:rsidRPr="005A0D4F">
        <w:rPr>
          <w:rFonts w:ascii="Times New Roman" w:hAnsi="Times New Roman"/>
          <w:sz w:val="28"/>
          <w:szCs w:val="28"/>
          <w:lang w:val="ru-RU"/>
        </w:rPr>
        <w:t>Муниципальное образование Кубанское сельское поселение входит в состав Апшеронского района, расположено в его юго-восточной части</w:t>
      </w:r>
      <w:r w:rsidR="006C69F8" w:rsidRPr="005A0D4F">
        <w:rPr>
          <w:rFonts w:ascii="Times New Roman" w:hAnsi="Times New Roman"/>
          <w:sz w:val="28"/>
          <w:szCs w:val="28"/>
          <w:lang w:val="ru-RU"/>
        </w:rPr>
        <w:t>.</w:t>
      </w:r>
      <w:r w:rsidR="006C69F8" w:rsidRPr="006115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 xml:space="preserve">По строительно-климатическому районированию, в соответствии со </w:t>
      </w:r>
      <w:proofErr w:type="spellStart"/>
      <w:r w:rsidR="00EB5D58" w:rsidRPr="002E711A">
        <w:rPr>
          <w:rFonts w:ascii="Times New Roman" w:hAnsi="Times New Roman"/>
          <w:sz w:val="28"/>
          <w:szCs w:val="28"/>
          <w:lang w:val="ru-RU"/>
        </w:rPr>
        <w:t>СНиП</w:t>
      </w:r>
      <w:proofErr w:type="spellEnd"/>
      <w:r w:rsidR="00EB5D58" w:rsidRPr="002E711A">
        <w:rPr>
          <w:rFonts w:ascii="Times New Roman" w:hAnsi="Times New Roman"/>
          <w:sz w:val="28"/>
          <w:szCs w:val="28"/>
          <w:lang w:val="ru-RU"/>
        </w:rPr>
        <w:t xml:space="preserve"> 23-01-99* «Строительная климатология» входит в </w:t>
      </w:r>
      <w:r w:rsidR="00EB5D58" w:rsidRPr="00611571">
        <w:rPr>
          <w:rFonts w:ascii="Times New Roman" w:hAnsi="Times New Roman"/>
          <w:sz w:val="28"/>
          <w:szCs w:val="28"/>
        </w:rPr>
        <w:t>III</w:t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 xml:space="preserve"> район, подрайон </w:t>
      </w:r>
      <w:r w:rsidR="00EB5D58" w:rsidRPr="00611571">
        <w:rPr>
          <w:rFonts w:ascii="Times New Roman" w:hAnsi="Times New Roman"/>
          <w:sz w:val="28"/>
          <w:szCs w:val="28"/>
        </w:rPr>
        <w:t>III</w:t>
      </w:r>
      <w:proofErr w:type="gramStart"/>
      <w:r w:rsidR="00EB5D58" w:rsidRPr="002E711A">
        <w:rPr>
          <w:rFonts w:ascii="Times New Roman" w:hAnsi="Times New Roman"/>
          <w:sz w:val="28"/>
          <w:szCs w:val="28"/>
          <w:lang w:val="ru-RU"/>
        </w:rPr>
        <w:t xml:space="preserve"> Б</w:t>
      </w:r>
      <w:proofErr w:type="gramEnd"/>
      <w:r w:rsidR="00EB5D58" w:rsidRPr="002E711A">
        <w:rPr>
          <w:rFonts w:ascii="Times New Roman" w:hAnsi="Times New Roman"/>
          <w:sz w:val="28"/>
          <w:szCs w:val="28"/>
          <w:lang w:val="ru-RU"/>
        </w:rPr>
        <w:t xml:space="preserve"> умеренно-континентального климата и к сухой зоне по влажности. </w:t>
      </w:r>
    </w:p>
    <w:p w:rsidR="00EB5D58" w:rsidRP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611571">
        <w:rPr>
          <w:rFonts w:ascii="Times New Roman" w:hAnsi="Times New Roman"/>
          <w:sz w:val="28"/>
          <w:szCs w:val="28"/>
          <w:lang w:val="ru-RU"/>
        </w:rPr>
        <w:t>Дифференцирование поселений по природно-климатическому районированию позволяет установить минимально допустимый уровень обеспеченности объектами местного значения, их размеры земельных участков и уровень территориальной доступности объектов для населения с учетом климатических особенностей территорий.</w:t>
      </w:r>
    </w:p>
    <w:p w:rsidR="00EB5D58" w:rsidRPr="002E711A" w:rsidRDefault="005A0D4F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 w:eastAsia="zh-CN"/>
        </w:rPr>
        <w:t>Нормативы минимально допустимого уровня обеспеченности установлены:</w:t>
      </w:r>
    </w:p>
    <w:p w:rsidR="005A0D4F" w:rsidRDefault="005A0D4F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 w:eastAsia="zh-CN"/>
        </w:rPr>
        <w:t>для объектов местного значения: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 w:eastAsia="zh-CN"/>
        </w:rPr>
        <w:t>физкультурно-спортивные залы;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 w:eastAsia="zh-CN"/>
        </w:rPr>
        <w:t>плавательные бассейны;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 w:eastAsia="zh-CN"/>
        </w:rPr>
        <w:t>плоскостные сооружения.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B5D58" w:rsidRPr="005A0D4F" w:rsidRDefault="005A0D4F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EB5D58" w:rsidRPr="005A0D4F">
        <w:rPr>
          <w:rFonts w:ascii="Times New Roman" w:hAnsi="Times New Roman"/>
          <w:sz w:val="28"/>
          <w:szCs w:val="28"/>
          <w:lang w:val="ru-RU" w:eastAsia="zh-CN"/>
        </w:rPr>
        <w:t xml:space="preserve">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социально-экономического планирования поселения, показатели обеспеченности спортивными сооружениями направлены на достижение целевых показателей. </w:t>
      </w:r>
      <w:proofErr w:type="gramEnd"/>
    </w:p>
    <w:p w:rsidR="00EB5D58" w:rsidRPr="005A0D4F" w:rsidRDefault="005A0D4F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 w:eastAsia="zh-CN"/>
        </w:rPr>
        <w:t>Для перехода от целевых показателей документов стратегического и социально-экономического планирования к  удельным значениям нормативов минимально допустимого уровня обеспеченности (кв. м площади пола на 1 тыс. человек; кв. м на 1 тыс. человек; кв. м зеркала воды на 1 тыс. человек) объектов физической культуры и спорта были использована следующая формула:</w:t>
      </w:r>
    </w:p>
    <w:p w:rsidR="00EB5D58" w:rsidRPr="00611571" w:rsidRDefault="00232DF7" w:rsidP="00611571">
      <w:pPr>
        <w:pStyle w:val="aa"/>
        <w:jc w:val="both"/>
        <w:rPr>
          <w:rFonts w:ascii="Times New Roman" w:eastAsia="Bookman Old Style" w:hAnsi="Times New Roman"/>
          <w:sz w:val="28"/>
          <w:szCs w:val="28"/>
          <w:lang w:eastAsia="zh-CN"/>
        </w:rPr>
      </w:pPr>
      <w:r w:rsidRPr="00232DF7">
        <w:rPr>
          <w:rFonts w:ascii="Times New Roman" w:eastAsia="Bookman Old Style" w:hAnsi="Times New Roman"/>
          <w:position w:val="-19"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27.6pt" filled="t">
            <v:fill color2="black"/>
            <v:imagedata r:id="rId9" o:title=""/>
          </v:shape>
        </w:pict>
      </w:r>
    </w:p>
    <w:p w:rsidR="00EB5D58" w:rsidRPr="002E711A" w:rsidRDefault="00EB5D58" w:rsidP="00611571">
      <w:pPr>
        <w:pStyle w:val="aa"/>
        <w:jc w:val="both"/>
        <w:rPr>
          <w:rFonts w:ascii="Times New Roman" w:eastAsia="Bookman Old Style" w:hAnsi="Times New Roman"/>
          <w:sz w:val="28"/>
          <w:szCs w:val="28"/>
          <w:lang w:val="ru-RU" w:eastAsia="zh-CN"/>
        </w:rPr>
      </w:pPr>
      <w:r w:rsidRPr="002E711A">
        <w:rPr>
          <w:rFonts w:ascii="Times New Roman" w:eastAsia="Bookman Old Style" w:hAnsi="Times New Roman"/>
          <w:sz w:val="28"/>
          <w:szCs w:val="28"/>
          <w:lang w:val="ru-RU" w:eastAsia="zh-CN"/>
        </w:rPr>
        <w:t>где:</w:t>
      </w:r>
    </w:p>
    <w:p w:rsidR="00EB5D58" w:rsidRPr="002E711A" w:rsidRDefault="00EB5D58" w:rsidP="00611571">
      <w:pPr>
        <w:pStyle w:val="aa"/>
        <w:jc w:val="both"/>
        <w:rPr>
          <w:rFonts w:ascii="Times New Roman" w:eastAsia="Bookman Old Style" w:hAnsi="Times New Roman"/>
          <w:sz w:val="28"/>
          <w:szCs w:val="28"/>
          <w:lang w:val="ru-RU" w:eastAsia="zh-CN"/>
        </w:rPr>
      </w:pPr>
      <w:r w:rsidRPr="002E711A">
        <w:rPr>
          <w:rFonts w:ascii="Times New Roman" w:eastAsia="Bookman Old Style" w:hAnsi="Times New Roman"/>
          <w:sz w:val="28"/>
          <w:szCs w:val="28"/>
          <w:lang w:val="ru-RU" w:eastAsia="zh-CN"/>
        </w:rPr>
        <w:t>Н</w:t>
      </w:r>
      <w:r w:rsidRPr="002E711A">
        <w:rPr>
          <w:rFonts w:ascii="Times New Roman" w:eastAsia="Bookman Old Style" w:hAnsi="Times New Roman"/>
          <w:sz w:val="28"/>
          <w:szCs w:val="28"/>
          <w:vertAlign w:val="subscript"/>
          <w:lang w:val="ru-RU" w:eastAsia="zh-CN"/>
        </w:rPr>
        <w:t>С</w:t>
      </w:r>
      <w:r w:rsidRPr="002E711A">
        <w:rPr>
          <w:rFonts w:ascii="Times New Roman" w:eastAsia="Bookman Old Style" w:hAnsi="Times New Roman"/>
          <w:sz w:val="28"/>
          <w:szCs w:val="28"/>
          <w:lang w:val="ru-RU" w:eastAsia="zh-CN"/>
        </w:rPr>
        <w:t xml:space="preserve"> – норматив обеспеченности спортивными сооружениями, кв. м площади пола, кв. м зеркала воды, кв. м общей площади на 1 тыс. человек;</w:t>
      </w:r>
    </w:p>
    <w:p w:rsidR="00EB5D58" w:rsidRPr="002E711A" w:rsidRDefault="00EB5D58" w:rsidP="00611571">
      <w:pPr>
        <w:pStyle w:val="aa"/>
        <w:jc w:val="both"/>
        <w:rPr>
          <w:rFonts w:ascii="Times New Roman" w:eastAsia="Bookman Old Style" w:hAnsi="Times New Roman"/>
          <w:sz w:val="28"/>
          <w:szCs w:val="28"/>
          <w:lang w:val="ru-RU" w:eastAsia="zh-CN"/>
        </w:rPr>
      </w:pPr>
      <w:r w:rsidRPr="002E711A">
        <w:rPr>
          <w:rFonts w:ascii="Times New Roman" w:eastAsia="Bookman Old Style" w:hAnsi="Times New Roman"/>
          <w:sz w:val="28"/>
          <w:szCs w:val="28"/>
          <w:lang w:val="ru-RU" w:eastAsia="zh-CN"/>
        </w:rPr>
        <w:t>В – возрастной коэффициент;</w:t>
      </w:r>
    </w:p>
    <w:p w:rsidR="00EB5D58" w:rsidRPr="002E711A" w:rsidRDefault="00EB5D58" w:rsidP="00611571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2E711A">
        <w:rPr>
          <w:rFonts w:ascii="Times New Roman" w:hAnsi="Times New Roman"/>
          <w:sz w:val="28"/>
          <w:szCs w:val="28"/>
          <w:lang w:val="ru-RU" w:eastAsia="zh-CN"/>
        </w:rPr>
        <w:t>А – коэффициент активности населения по данному виду обслуживания;</w:t>
      </w:r>
    </w:p>
    <w:p w:rsidR="00EB5D58" w:rsidRPr="002E711A" w:rsidRDefault="00EB5D58" w:rsidP="00611571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2E711A">
        <w:rPr>
          <w:rFonts w:ascii="Times New Roman" w:hAnsi="Times New Roman"/>
          <w:sz w:val="28"/>
          <w:szCs w:val="28"/>
          <w:lang w:val="ru-RU" w:eastAsia="zh-CN"/>
        </w:rPr>
        <w:t>Ч – частота посещения спортивного сооружения одним активным жителем в течение года;</w:t>
      </w:r>
    </w:p>
    <w:p w:rsidR="00EB5D58" w:rsidRPr="002E711A" w:rsidRDefault="00EB5D58" w:rsidP="00611571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2E711A">
        <w:rPr>
          <w:rFonts w:ascii="Times New Roman" w:hAnsi="Times New Roman"/>
          <w:sz w:val="28"/>
          <w:szCs w:val="28"/>
          <w:lang w:val="ru-RU" w:eastAsia="zh-CN"/>
        </w:rPr>
        <w:t>М – удельная комфортная мощность, кв. м площади на одного посетителя;</w:t>
      </w:r>
    </w:p>
    <w:p w:rsidR="00EB5D58" w:rsidRPr="002E711A" w:rsidRDefault="00EB5D58" w:rsidP="00611571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2E711A">
        <w:rPr>
          <w:rFonts w:ascii="Times New Roman" w:hAnsi="Times New Roman"/>
          <w:sz w:val="28"/>
          <w:szCs w:val="28"/>
          <w:lang w:val="ru-RU" w:eastAsia="zh-CN"/>
        </w:rPr>
        <w:lastRenderedPageBreak/>
        <w:t>Д – количество дней работы спортивного сооружения в году;</w:t>
      </w:r>
    </w:p>
    <w:p w:rsidR="00EB5D58" w:rsidRPr="002E711A" w:rsidRDefault="00EB5D58" w:rsidP="00611571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611571">
        <w:rPr>
          <w:rFonts w:ascii="Times New Roman" w:hAnsi="Times New Roman"/>
          <w:sz w:val="28"/>
          <w:szCs w:val="28"/>
          <w:lang w:eastAsia="zh-CN"/>
        </w:rPr>
        <w:t>C</w:t>
      </w:r>
      <w:r w:rsidRPr="002E711A">
        <w:rPr>
          <w:rFonts w:ascii="Times New Roman" w:hAnsi="Times New Roman"/>
          <w:sz w:val="28"/>
          <w:szCs w:val="28"/>
          <w:lang w:val="ru-RU" w:eastAsia="zh-CN"/>
        </w:rPr>
        <w:t xml:space="preserve"> – коэффициент сменности спортивного сооружения в день;</w:t>
      </w:r>
    </w:p>
    <w:p w:rsidR="00EB5D58" w:rsidRPr="002E711A" w:rsidRDefault="00EB5D58" w:rsidP="00611571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2E711A">
        <w:rPr>
          <w:rFonts w:ascii="Times New Roman" w:hAnsi="Times New Roman"/>
          <w:sz w:val="28"/>
          <w:szCs w:val="28"/>
          <w:lang w:val="ru-RU" w:eastAsia="zh-CN"/>
        </w:rPr>
        <w:t>З – средний коэффициент единовременной загрузки (наполняемости) спортивного сооружения.</w:t>
      </w:r>
    </w:p>
    <w:p w:rsidR="00EB5D58" w:rsidRPr="005A0D4F" w:rsidRDefault="005A0D4F" w:rsidP="00611571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 w:eastAsia="zh-CN"/>
        </w:rPr>
        <w:t xml:space="preserve">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населения, систематически занимающегося физической культурой и массовым спортом в общей численности населения поселения. </w:t>
      </w:r>
    </w:p>
    <w:p w:rsidR="00EB5D58" w:rsidRPr="005A0D4F" w:rsidRDefault="005A0D4F" w:rsidP="00611571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 w:eastAsia="zh-CN"/>
        </w:rPr>
        <w:t>Частота посещения спортивного сооружения одним активным жителем определяется числом, систематически занимающихся лиц (не менее трех раз в неделю, при объеме двигательной активности не менее 6 часов).</w:t>
      </w: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(приказ Росстата от 23.10.2012 №562 «Об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спорту»). </w:t>
      </w: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Количество рабочих дней в году определено как среднее – 250 (разница может колебаться в пределах нескольких дней). </w:t>
      </w: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Коэффициент сменности работы предприятия в день - количество смен работы спортивного сооружения в день.</w:t>
      </w: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В соответствии с распоряжением Правительства Российской Федерации от 3 июля 1996 №1063-р «Социальные нормативы и нормы» установлен норматив единовременной пропускной способности всех видов объектов физической культуры и спорта – 0,19 тыс. человек на 1 тыс. человек.</w:t>
      </w: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объектов, находящихся в ведении поселения, а также объектов иного значения.</w:t>
      </w: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нормативам, определенным распоряжением Правительства Российской Федерации от 3 июля 1996 №1063-р «Социальные нормативы и нормы».</w:t>
      </w:r>
    </w:p>
    <w:p w:rsid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Согласно информации Федеральной службы по надзору в сфере защиты прав потребителей и благополучия человека от 29.12.2012 «Об использовании помещений образовательных учреждений для занятия спортом и физкультурой» разрешается использование спортивных сооружений (физкультурно-спортивные залы, плавательные бассейны, плоскостные сооружения) образовательных организаций для проведения различных форм спортивных занятий и оздоровительных мероприятий (секции, соревнования и другие) во время внеурочной деятельности для всех групп населения, при условии соблюдения режима уборки указанных помещений. </w:t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Следовательно, мощностные характеристики спортивных сооружений, размещенных при образовательных организациях, должны быть учтены при оценке уровня обеспеченности насе</w:t>
      </w:r>
      <w:r w:rsidR="006C69F8" w:rsidRPr="002E711A">
        <w:rPr>
          <w:rFonts w:ascii="Times New Roman" w:hAnsi="Times New Roman"/>
          <w:sz w:val="28"/>
          <w:szCs w:val="28"/>
          <w:lang w:val="ru-RU"/>
        </w:rPr>
        <w:t xml:space="preserve">ления спортивными сооружениями.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На основании ранее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lastRenderedPageBreak/>
        <w:t>действовавших обоснованных расчетных показателей,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сооружений:</w:t>
      </w:r>
      <w:r w:rsidR="006C69F8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физкультурно-спортивные залы – 80 кв. м на 1 тыс. человек;</w:t>
      </w:r>
      <w:r w:rsidR="00D30CE9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плоскостные сооружения – 0,7-0,9 га на 1 тыс. человек.</w:t>
      </w:r>
    </w:p>
    <w:p w:rsidR="00EB5D58" w:rsidRPr="002E711A" w:rsidRDefault="005A0D4F" w:rsidP="005A0D4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b/>
          <w:sz w:val="28"/>
          <w:szCs w:val="28"/>
          <w:lang w:val="ru-RU"/>
        </w:rPr>
        <w:t>Объекты местного значения в области культуры</w:t>
      </w: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Нормативы минимально допустимого уровня обеспеченности установлены:</w:t>
      </w:r>
      <w:r w:rsidR="00D30CE9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для объектов местного значения в области культуры:</w:t>
      </w:r>
      <w:r w:rsidR="00D30CE9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библиотеки;</w:t>
      </w:r>
      <w:r w:rsidR="00D30CE9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учреждения культуры клубного типа;</w:t>
      </w:r>
      <w:r w:rsidR="00D30CE9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музеи.</w:t>
      </w:r>
    </w:p>
    <w:p w:rsidR="00EB5D58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Нормативы обеспеченности библиотеками, учреждениями культуры клубного типа, музеями местного значения установлены на основании Распоряжения Правительства Российской Федерации от 30.07.1996 №1063-р «О социальных нормативах и нормах».</w:t>
      </w:r>
    </w:p>
    <w:p w:rsidR="005A0D4F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D58" w:rsidRDefault="00EB5D58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6C69F8" w:rsidRPr="002E711A">
        <w:rPr>
          <w:rFonts w:ascii="Times New Roman" w:hAnsi="Times New Roman"/>
          <w:sz w:val="28"/>
          <w:szCs w:val="28"/>
          <w:lang w:val="ru-RU"/>
        </w:rPr>
        <w:t>19</w:t>
      </w:r>
      <w:r w:rsidR="007B02FE" w:rsidRPr="002E711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E711A">
        <w:rPr>
          <w:rFonts w:ascii="Times New Roman" w:hAnsi="Times New Roman"/>
          <w:sz w:val="28"/>
          <w:szCs w:val="28"/>
          <w:lang w:val="ru-RU"/>
        </w:rPr>
        <w:t>Объекты местного значения в области культуры.</w:t>
      </w:r>
    </w:p>
    <w:p w:rsidR="005A0D4F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09" w:type="dxa"/>
        <w:tblInd w:w="-45" w:type="dxa"/>
        <w:tblLayout w:type="fixed"/>
        <w:tblLook w:val="0000"/>
      </w:tblPr>
      <w:tblGrid>
        <w:gridCol w:w="2563"/>
        <w:gridCol w:w="6946"/>
      </w:tblGrid>
      <w:tr w:rsidR="006C69F8" w:rsidRPr="00EB5D58" w:rsidTr="006C69F8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9F8" w:rsidRPr="005A0D4F" w:rsidRDefault="006C69F8" w:rsidP="006C69F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Вид объекта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F8" w:rsidRPr="005A0D4F" w:rsidRDefault="006C69F8" w:rsidP="00EB5D5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Норматив</w:t>
            </w:r>
          </w:p>
        </w:tc>
      </w:tr>
      <w:tr w:rsidR="006C69F8" w:rsidRPr="00EB5D58" w:rsidTr="006C69F8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9F8" w:rsidRPr="005A0D4F" w:rsidRDefault="006C69F8" w:rsidP="006C69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Учреждения культуры клубного типа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F8" w:rsidRPr="005A0D4F" w:rsidRDefault="006C69F8" w:rsidP="007B02FE">
            <w:pPr>
              <w:tabs>
                <w:tab w:val="left" w:pos="25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- 200 мест на 1 тыс. человек для сельского поселения с численностью населения до 0,5 тыс. человек;</w:t>
            </w:r>
          </w:p>
          <w:p w:rsidR="006C69F8" w:rsidRPr="005A0D4F" w:rsidRDefault="006C69F8" w:rsidP="007B02FE">
            <w:pPr>
              <w:tabs>
                <w:tab w:val="left" w:pos="25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- 150-200 мест на 1 тыс. человек для сельского поселения с численностью от 0,5 до 1 тыс. человек;</w:t>
            </w:r>
          </w:p>
          <w:p w:rsidR="006C69F8" w:rsidRPr="005A0D4F" w:rsidRDefault="006C69F8" w:rsidP="007B02FE">
            <w:pPr>
              <w:tabs>
                <w:tab w:val="left" w:pos="25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- 150 мест на 1 тыс. человек для сельского поселения с численностью населения от 1 до 2 тыс. человек;</w:t>
            </w:r>
          </w:p>
          <w:p w:rsidR="006C69F8" w:rsidRPr="005A0D4F" w:rsidRDefault="006C69F8" w:rsidP="007B02FE">
            <w:pPr>
              <w:tabs>
                <w:tab w:val="left" w:pos="25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- 100 мест на 1 тыс. человек для сельского поселения с численностью населения от 2 до 5 тыс. человек</w:t>
            </w:r>
          </w:p>
        </w:tc>
      </w:tr>
      <w:tr w:rsidR="006C69F8" w:rsidRPr="00EB5D58" w:rsidTr="006C69F8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9F8" w:rsidRPr="005A0D4F" w:rsidRDefault="006C69F8" w:rsidP="006C69F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Музеи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F8" w:rsidRPr="005A0D4F" w:rsidRDefault="006C69F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 объект </w:t>
            </w:r>
          </w:p>
        </w:tc>
      </w:tr>
    </w:tbl>
    <w:p w:rsidR="00EB5D58" w:rsidRPr="00EB5D58" w:rsidRDefault="00EB5D58" w:rsidP="00EB5D5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характеристик, приходящихся на 1 тыс. человек. </w:t>
      </w: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В соответствии с распоряжением Правительства Российской Федерации от 19.10.1999 № 1683-р (ред. от 23.11.2009) «О методике определения нормативной потребности субъектов Российской Федерации в объектах социальной инфраструктуры» мощностная характеристика центрального учреждения культуры клубного типа должна составлять не менее 500 зрительских мест.</w:t>
      </w: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Нормативы размеров земельных участков для объектов культурно-досугового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культурно-досугового назначения. </w:t>
      </w: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Минимальные размеры земельных участков для библиотек установлены согласно СНиП </w:t>
      </w:r>
      <w:r w:rsidR="00EB5D58" w:rsidRPr="005A0D4F">
        <w:rPr>
          <w:rFonts w:ascii="Times New Roman" w:hAnsi="Times New Roman"/>
          <w:iCs/>
          <w:sz w:val="28"/>
          <w:szCs w:val="28"/>
          <w:lang w:val="ru-RU" w:eastAsia="ru-RU"/>
        </w:rPr>
        <w:t>31-06-2009</w:t>
      </w:r>
      <w:r w:rsidR="00EB5D58" w:rsidRPr="005A0D4F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«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Общественные здания и сооружения», а также ранее действовавших обоснованных расчетных показателей, с учётом сложившейся практики проектирования:</w:t>
      </w:r>
      <w:r w:rsidR="00AE6C44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универсальные библиотеки - 35 кв. м.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lastRenderedPageBreak/>
        <w:t>на 1 тыс. ед. хранения;</w:t>
      </w:r>
      <w:r w:rsidR="00AE6C44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детские библиотеки - 39 кв. м. на 1 тыс. ед. хранения;</w:t>
      </w:r>
      <w:r w:rsidR="00AE6C44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юношеские библиотеки - 38 кв. м. на 1 тыс. ед. хранения;</w:t>
      </w:r>
      <w:r w:rsidR="00AE6C44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общедоступные библиотеки - 32 кв. м. на 1 тыс. ед. хранения.</w:t>
      </w:r>
    </w:p>
    <w:p w:rsidR="00EB5D58" w:rsidRPr="002E711A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Минимальные размеры земельных участков музеев приняты в соответствии с Рекомендациями по проектированию музеев, утвержденными ЦНИИЭП им. </w:t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Б.С. Мезенцева от 1988 года, актуализированными в 2008 году.</w:t>
      </w:r>
    </w:p>
    <w:p w:rsidR="00EB5D58" w:rsidRDefault="00EB5D58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>Таблица</w:t>
      </w:r>
      <w:r w:rsidR="007B02FE" w:rsidRPr="002E7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69F8" w:rsidRPr="002E711A">
        <w:rPr>
          <w:rFonts w:ascii="Times New Roman" w:hAnsi="Times New Roman"/>
          <w:sz w:val="28"/>
          <w:szCs w:val="28"/>
          <w:lang w:val="ru-RU"/>
        </w:rPr>
        <w:t>20</w:t>
      </w:r>
      <w:r w:rsidR="007B02FE" w:rsidRPr="002E711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E711A">
        <w:rPr>
          <w:rFonts w:ascii="Times New Roman" w:hAnsi="Times New Roman"/>
          <w:sz w:val="28"/>
          <w:szCs w:val="28"/>
          <w:lang w:val="ru-RU"/>
        </w:rPr>
        <w:t>Зависимость размера земельного участка музея от экспозиционной площади</w:t>
      </w:r>
    </w:p>
    <w:p w:rsidR="005A0D4F" w:rsidRPr="005A0D4F" w:rsidRDefault="005A0D4F" w:rsidP="005A0D4F">
      <w:pPr>
        <w:pStyle w:val="aa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630" w:type="dxa"/>
        <w:tblLayout w:type="fixed"/>
        <w:tblLook w:val="0000"/>
      </w:tblPr>
      <w:tblGrid>
        <w:gridCol w:w="4312"/>
        <w:gridCol w:w="4720"/>
      </w:tblGrid>
      <w:tr w:rsidR="00EB5D58" w:rsidRPr="00EB5D58" w:rsidTr="00391890">
        <w:trPr>
          <w:trHeight w:val="87"/>
        </w:trPr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Зависимость площадей экспозиции и участка:</w:t>
            </w:r>
          </w:p>
        </w:tc>
      </w:tr>
      <w:tr w:rsidR="00EB5D58" w:rsidRPr="00EB5D58" w:rsidTr="00391890">
        <w:trPr>
          <w:trHeight w:val="86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5A0D4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Площадь участка , га.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Экспозиционная площадь, кв. м</w:t>
            </w:r>
          </w:p>
        </w:tc>
      </w:tr>
      <w:tr w:rsidR="00EB5D58" w:rsidRPr="00EB5D58" w:rsidTr="00391890">
        <w:trPr>
          <w:trHeight w:val="2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</w:t>
            </w:r>
          </w:p>
        </w:tc>
      </w:tr>
      <w:tr w:rsidR="00EB5D58" w:rsidRPr="00EB5D58" w:rsidTr="00391890">
        <w:trPr>
          <w:trHeight w:val="2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</w:t>
            </w:r>
          </w:p>
        </w:tc>
      </w:tr>
      <w:tr w:rsidR="00EB5D58" w:rsidRPr="00EB5D58" w:rsidTr="00391890">
        <w:trPr>
          <w:trHeight w:val="2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</w:t>
            </w:r>
          </w:p>
        </w:tc>
      </w:tr>
      <w:tr w:rsidR="00EB5D58" w:rsidRPr="00EB5D58" w:rsidTr="00391890">
        <w:trPr>
          <w:trHeight w:val="2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2000</w:t>
            </w:r>
          </w:p>
        </w:tc>
      </w:tr>
      <w:tr w:rsidR="00EB5D58" w:rsidRPr="00EB5D58" w:rsidTr="00391890">
        <w:trPr>
          <w:trHeight w:val="2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1,8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2500</w:t>
            </w:r>
          </w:p>
        </w:tc>
      </w:tr>
      <w:tr w:rsidR="00EB5D58" w:rsidRPr="00EB5D58" w:rsidTr="00391890">
        <w:trPr>
          <w:trHeight w:val="2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</w:t>
            </w:r>
          </w:p>
        </w:tc>
      </w:tr>
      <w:tr w:rsidR="00EB5D58" w:rsidRPr="00EB5D58" w:rsidTr="00391890">
        <w:trPr>
          <w:trHeight w:val="178"/>
        </w:trPr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hAnsi="Times New Roman"/>
                <w:sz w:val="24"/>
                <w:szCs w:val="24"/>
                <w:lang w:eastAsia="zh-CN"/>
              </w:rPr>
              <w:t>Примечание. Данные требования не распространяются на музеи, расположение которых связано с определенным местом: мемориальные музеи, археологические музеи на месте раскопок, музеи предприятий, учреждений и учебных заведений, музеи в памятниках, музеи под открытым небом, требующие больших по площади незастроенных территорий, с ландшафтом, характерным для данного региона</w:t>
            </w:r>
          </w:p>
        </w:tc>
      </w:tr>
    </w:tbl>
    <w:p w:rsidR="00EB5D58" w:rsidRPr="00EB5D58" w:rsidRDefault="00EB5D58" w:rsidP="00EB5D5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Расчетный показатель минимально допустимых размеров земельных участков для учреждений культуры клубного типа установлен 0,4-0,5 га на 1 объект.</w:t>
      </w:r>
    </w:p>
    <w:p w:rsidR="006775C1" w:rsidRPr="00D32B6E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Обоснование иных расчетных показателей, необходимых для подготовки документов территориального планирования, документации по планировке территории поселения</w:t>
      </w:r>
    </w:p>
    <w:p w:rsidR="006775C1" w:rsidRPr="00D32B6E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К объектам, не относящимся к объектам местного значения, отнесены такие объекты, которые создаются и содержатся, в основном, путем привлечения на добровольной основе частных коммерческих организаций.</w:t>
      </w:r>
    </w:p>
    <w:p w:rsidR="006775C1" w:rsidRPr="00D32B6E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Посредством использования предпринимательской активности, преимущественно создаются и содержатся следующие виды объектов социально-культ</w:t>
      </w:r>
      <w:r w:rsidR="00AE6C44" w:rsidRPr="00D32B6E">
        <w:rPr>
          <w:rFonts w:ascii="Times New Roman" w:hAnsi="Times New Roman"/>
          <w:sz w:val="28"/>
          <w:szCs w:val="28"/>
          <w:lang w:val="ru-RU" w:eastAsia="ru-RU"/>
        </w:rPr>
        <w:t xml:space="preserve">урного и бытового обслуживания: аптечные организации; объекты культуры; </w:t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объект</w:t>
      </w:r>
      <w:r w:rsidR="00AE6C44" w:rsidRPr="00D32B6E">
        <w:rPr>
          <w:rFonts w:ascii="Times New Roman" w:hAnsi="Times New Roman"/>
          <w:sz w:val="28"/>
          <w:szCs w:val="28"/>
          <w:lang w:val="ru-RU" w:eastAsia="ru-RU"/>
        </w:rPr>
        <w:t xml:space="preserve">ы физической культуры и спорта; </w:t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 xml:space="preserve">предприятия торговли, общественного </w:t>
      </w:r>
      <w:r w:rsidR="00AE6C44" w:rsidRPr="00D32B6E">
        <w:rPr>
          <w:rFonts w:ascii="Times New Roman" w:hAnsi="Times New Roman"/>
          <w:sz w:val="28"/>
          <w:szCs w:val="28"/>
          <w:lang w:val="ru-RU" w:eastAsia="ru-RU"/>
        </w:rPr>
        <w:t xml:space="preserve">питания, бытового обслуживания; </w:t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кредитно-финансовые организации.</w:t>
      </w:r>
    </w:p>
    <w:p w:rsidR="006775C1" w:rsidRPr="00D32B6E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Нормирование объектов социально-культурного и бытового назначения, создаваемых и функционирующих посредством использования предпринимательской активности, осуществляется с целью обеспечения населения по месту жительства гарантированным минимумом социально-значимых товаров и услуг.</w:t>
      </w:r>
    </w:p>
    <w:p w:rsidR="006775C1" w:rsidRPr="00D32B6E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Такие объекты размещаются на земельных участках, образуемых в соответствии с документацией по планировке территории кварталов, в том числе во встроенных помещениях на нижних этажах, включая первый, многоквартирных домов, других комплексов недвижимого имущества.</w:t>
      </w:r>
    </w:p>
    <w:p w:rsidR="006775C1" w:rsidRPr="00D32B6E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На основе Распоряжения Правительства Российской Федерации от 03.07.1996 № 1063-р «О Социальных нормативах и нормах» установлен расчетный показатель минимально допустимого уровня обеспече</w:t>
      </w:r>
      <w:r w:rsidR="00AE6C44" w:rsidRPr="00D32B6E">
        <w:rPr>
          <w:rFonts w:ascii="Times New Roman" w:hAnsi="Times New Roman"/>
          <w:sz w:val="28"/>
          <w:szCs w:val="28"/>
          <w:lang w:val="ru-RU" w:eastAsia="ru-RU"/>
        </w:rPr>
        <w:t xml:space="preserve">нности аптечными организациями: </w:t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- для сельских населенных пунктов – 1 объект на 6,2 тыс. человек.</w:t>
      </w:r>
    </w:p>
    <w:p w:rsidR="006775C1" w:rsidRPr="002E711A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Аптеки рекомендуется размещать в составе помещений общественных комплексов, а так же в специально приспособленном помещении жилого или общественного здания для обеспечения наилучшей доступности.</w:t>
      </w:r>
      <w:r w:rsidR="006C69F8" w:rsidRPr="00D32B6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775C1" w:rsidRPr="002E711A">
        <w:rPr>
          <w:rFonts w:ascii="Times New Roman" w:hAnsi="Times New Roman"/>
          <w:sz w:val="28"/>
          <w:szCs w:val="28"/>
          <w:lang w:val="ru-RU" w:eastAsia="ru-RU"/>
        </w:rPr>
        <w:t xml:space="preserve">На основе приложения 7 раздела 2 СНиП 2.07.01-89* «Градостроительство. Планировка и застройка городских и сельских поселений»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- 70 кв. м общей площади на 1 тыс. человек. </w:t>
      </w:r>
    </w:p>
    <w:p w:rsidR="006775C1" w:rsidRPr="00D32B6E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Рекомендуется размещать в составе помещений общественных комплексов, а так же в специально приспособленном помещении жилого или общественного здания для обеспечения наилучшей доступности.</w:t>
      </w:r>
    </w:p>
    <w:p w:rsidR="006775C1" w:rsidRPr="002E711A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 xml:space="preserve">Норматив обеспеченности населения помещениями для культурно-досуговой деятельности для городских и сельских населенных пунктов принят в соответствии со СНиП 2.07.01-89* «Градостроительство. </w:t>
      </w:r>
      <w:r w:rsidR="006775C1" w:rsidRPr="002E711A">
        <w:rPr>
          <w:rFonts w:ascii="Times New Roman" w:hAnsi="Times New Roman"/>
          <w:sz w:val="28"/>
          <w:szCs w:val="28"/>
          <w:lang w:val="ru-RU" w:eastAsia="ru-RU"/>
        </w:rPr>
        <w:t>Планировка и застройка городских и сельских поселений» – 50 кв. м площади пола на 1 тыс. человек.</w:t>
      </w:r>
    </w:p>
    <w:p w:rsidR="006775C1" w:rsidRPr="00D32B6E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Рекомендуется размещать в составе помещений общественных комплексов, а так же в специально приспособленном помещении жилого или общественного здания для обеспечения наилучшей доступности.</w:t>
      </w:r>
    </w:p>
    <w:p w:rsidR="006775C1" w:rsidRPr="002E711A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 xml:space="preserve">Нормативы обеспеченности предприятиями общественного питания и бытового обслуживания приняты в соответствии со СНиП 2.07.01-89* «Градостроительство. </w:t>
      </w:r>
      <w:r w:rsidR="006775C1" w:rsidRPr="002E711A">
        <w:rPr>
          <w:rFonts w:ascii="Times New Roman" w:hAnsi="Times New Roman"/>
          <w:sz w:val="28"/>
          <w:szCs w:val="28"/>
          <w:lang w:val="ru-RU" w:eastAsia="ru-RU"/>
        </w:rPr>
        <w:t>Планировка и застройка городских и сельских поселений»:</w:t>
      </w:r>
    </w:p>
    <w:p w:rsidR="006775C1" w:rsidRPr="00D32B6E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Пре</w:t>
      </w:r>
      <w:r w:rsidR="00AE6C44" w:rsidRPr="00D32B6E">
        <w:rPr>
          <w:rFonts w:ascii="Times New Roman" w:hAnsi="Times New Roman"/>
          <w:sz w:val="28"/>
          <w:szCs w:val="28"/>
          <w:lang w:val="ru-RU" w:eastAsia="ru-RU"/>
        </w:rPr>
        <w:t xml:space="preserve">дприятия общественного питания: </w:t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сельские населенные пу</w:t>
      </w:r>
      <w:r w:rsidR="00AE6C44" w:rsidRPr="00D32B6E">
        <w:rPr>
          <w:rFonts w:ascii="Times New Roman" w:hAnsi="Times New Roman"/>
          <w:sz w:val="28"/>
          <w:szCs w:val="28"/>
          <w:lang w:val="ru-RU" w:eastAsia="ru-RU"/>
        </w:rPr>
        <w:t xml:space="preserve">нкты </w:t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- 40 мест на 1 тыс. человек.</w:t>
      </w:r>
    </w:p>
    <w:p w:rsidR="006775C1" w:rsidRPr="00D32B6E" w:rsidRDefault="00D32B6E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/>
        </w:rPr>
        <w:t>Пре</w:t>
      </w:r>
      <w:r w:rsidR="00AE6C44" w:rsidRPr="00D32B6E">
        <w:rPr>
          <w:rFonts w:ascii="Times New Roman" w:hAnsi="Times New Roman"/>
          <w:sz w:val="28"/>
          <w:szCs w:val="28"/>
          <w:lang w:val="ru-RU"/>
        </w:rPr>
        <w:t xml:space="preserve">дприятия бытового обслуживания: сельские населенные пункты </w:t>
      </w:r>
      <w:r w:rsidR="006775C1" w:rsidRPr="00D32B6E">
        <w:rPr>
          <w:rFonts w:ascii="Times New Roman" w:hAnsi="Times New Roman"/>
          <w:sz w:val="28"/>
          <w:szCs w:val="28"/>
          <w:lang w:val="ru-RU"/>
        </w:rPr>
        <w:t>- 7 рабочих мест на 1 тыс. человек.</w:t>
      </w:r>
    </w:p>
    <w:p w:rsidR="006775C1" w:rsidRPr="002E711A" w:rsidRDefault="00D32B6E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/>
        </w:rPr>
        <w:t xml:space="preserve">Размеры земельных участков для объектов в области торговли, общественного питания и бытового обслуживания определены СП  42.133330.2011 «Градостроительство. </w:t>
      </w:r>
      <w:r w:rsidR="006775C1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городских сельских поселений», актуализированная редакция СНиП 2.07.01-89.</w:t>
      </w:r>
    </w:p>
    <w:p w:rsidR="006775C1" w:rsidRPr="002E711A" w:rsidRDefault="00D32B6E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/>
        </w:rPr>
        <w:t xml:space="preserve">Нормативы обеспеченности отделениями банков для городских и сельских населенных пунктов приняты в соответствии со СНиП 2.07.01-89* «Градостроительство. </w:t>
      </w:r>
      <w:r w:rsidR="006775C1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городских и сельских поселений» – 1 операционная касса на 30 тыс. человек.</w:t>
      </w:r>
    </w:p>
    <w:p w:rsidR="00EB5D58" w:rsidRPr="002E711A" w:rsidRDefault="00D32B6E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775C1" w:rsidRPr="002E711A">
        <w:rPr>
          <w:rFonts w:ascii="Times New Roman" w:hAnsi="Times New Roman"/>
          <w:sz w:val="28"/>
          <w:szCs w:val="28"/>
          <w:lang w:val="ru-RU"/>
        </w:rPr>
        <w:t>Размер земельного участка определяется количеством операционных касс в заведении. Нормативы определены в соответствии с СП 42.133330.2011 «Градостроительство. Планировка и застройка городских сельских поселений», актуализированная редакция СНиП 2.07.01-89.</w:t>
      </w:r>
    </w:p>
    <w:p w:rsidR="00D32B6E" w:rsidRDefault="00D32B6E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13C8" w:rsidRDefault="006C69F8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>Таблица 21</w:t>
      </w:r>
      <w:r w:rsidR="00BF13C8" w:rsidRPr="002E711A">
        <w:rPr>
          <w:rFonts w:ascii="Times New Roman" w:hAnsi="Times New Roman"/>
          <w:sz w:val="28"/>
          <w:szCs w:val="28"/>
          <w:lang w:val="ru-RU"/>
        </w:rPr>
        <w:t>. Нормы расчета учреждений и предприятий обслуживания</w:t>
      </w:r>
    </w:p>
    <w:p w:rsidR="00D32B6E" w:rsidRPr="00D32B6E" w:rsidRDefault="00D32B6E" w:rsidP="00D32B6E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402"/>
        <w:gridCol w:w="2694"/>
        <w:gridCol w:w="3260"/>
      </w:tblGrid>
      <w:tr w:rsidR="00BF13C8" w:rsidRPr="00BF13C8" w:rsidTr="00BF13C8">
        <w:trPr>
          <w:trHeight w:val="23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Норматив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Источник</w:t>
            </w:r>
          </w:p>
        </w:tc>
      </w:tr>
      <w:tr w:rsidR="00BF13C8" w:rsidRPr="00BF13C8" w:rsidTr="00BF13C8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Учреждения образования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Детские дошкольные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85% детей дошкольного возраста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 «Градостроительство. Планировка и застройка городских и сельских поселений» (далее - СНиП 2.07.01-89*)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Школьные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100% детей школьного возраста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Внешкольные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10% общего числа школьников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Школьные учебно-производственные комбинаты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8% общего числа школьников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Учреждения здравоохранения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Амбулаторно - поликлинические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17,95 посещений в смену на 1000 человек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Закон Краснодарского края от 02.03.2009 N 1695-КЗ</w:t>
            </w:r>
          </w:p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"О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год" (принят ЗС КК 18.02.2009)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Больничные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10,37 коек на 1000 человек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Аптечные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объект на 6 200 человек сельского населения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Распоряжение Правительства РФ от 03.07.1996 № 1063-р «О социальных нормативах»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Фельдшерско–акушерские пункты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зависимости от удаленности и численности населенного пункта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Приказ министерства здравоохранения СССР от 26.09.1978  № 900 «О штатных нормативах медицинского, фармацевтического персонала и работников кухонь центральных районных больниц сельских районов, городских больниц и поликлиник (амбулаторий) городов и поселков городского типа с населением до 25 тыс. человек, участковых больниц, амбулаторий в сельской местности и фельдшерско-акушерских пунктов»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Выдвижные пункты скорой медицинской помощи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 автомобиль на 5 000 человек сельского населения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Спортивные и физкультурно-оздоровительные сооружения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Спортивные залы общего пользования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 кв.м площади пола на 1000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Спортивные плоскостные сооружения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0,7-0,9 га на 1 000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Учреждения культуры и искусства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Клубные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500-300 посетительских мест на 1000 жителей для сельских поселений свыше 200 и до 1000 человек, 300-230 – для поселений от 1000 до 2000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Библиотечные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6-7,5 тыс. ед. хранения на 1000 жителей для сельских поселений свыше 1000 и до 2000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Предприятия торговли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Магазины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 кв.м торговой площади  на 1 000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Предприятия общественного питания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Предприятия общественного питания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40 мест  на 1 000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Предприятия бытового и коммунального обслуживания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Предприятия бытового обслуживания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 рабочих мест на 1 тыс. чел.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Прачечные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 кг белья в смену на 1 тыс. чел.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Бани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 мест на 1 тыс. чел.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Кредитно-финансовые учреждения 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left="-96" w:right="-108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Отделения и филиалы сберегательного банка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операционное место на 2 000 – 3 000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Учреждения жилищно-коммунального хозяйства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Гостиницы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 мест на 1 000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Пожарные депо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депо на 2 автомобиля  ри населении до 5 000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НПБ 101-95 «Нормы проектирования объектов пожарной охраны». Федеральный закон от 22.07.2008 № 123-ФЗ «Технический регламент о требованиях пожарной безопасности»</w:t>
            </w:r>
          </w:p>
        </w:tc>
      </w:tr>
    </w:tbl>
    <w:p w:rsidR="00D32B6E" w:rsidRDefault="00D32B6E" w:rsidP="00BF13C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3C8" w:rsidRDefault="00BF13C8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>Таблица 2</w:t>
      </w:r>
      <w:r w:rsidR="006C69F8" w:rsidRPr="002E711A">
        <w:rPr>
          <w:rFonts w:ascii="Times New Roman" w:hAnsi="Times New Roman"/>
          <w:sz w:val="28"/>
          <w:szCs w:val="28"/>
          <w:lang w:val="ru-RU"/>
        </w:rPr>
        <w:t>2</w:t>
      </w:r>
      <w:r w:rsidRPr="002E711A">
        <w:rPr>
          <w:rFonts w:ascii="Times New Roman" w:hAnsi="Times New Roman"/>
          <w:sz w:val="28"/>
          <w:szCs w:val="28"/>
          <w:lang w:val="ru-RU"/>
        </w:rPr>
        <w:t>. Расчетные показатели максимально допустимого уровня территориальной доступности объектов иного значения, влияющие на определение расчетных показателей объектов местного значения поселения и на качество среды</w:t>
      </w:r>
    </w:p>
    <w:p w:rsidR="00D32B6E" w:rsidRPr="00D32B6E" w:rsidRDefault="00D32B6E" w:rsidP="00D32B6E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509" w:type="dxa"/>
        <w:tblInd w:w="-45" w:type="dxa"/>
        <w:tblLayout w:type="fixed"/>
        <w:tblLook w:val="0000"/>
      </w:tblPr>
      <w:tblGrid>
        <w:gridCol w:w="2563"/>
        <w:gridCol w:w="3260"/>
        <w:gridCol w:w="3686"/>
      </w:tblGrid>
      <w:tr w:rsidR="00BF13C8" w:rsidRPr="00BF13C8" w:rsidTr="00BF13C8">
        <w:trPr>
          <w:trHeight w:val="23"/>
          <w:tblHeader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2B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Наименование объекта</w:t>
            </w:r>
          </w:p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2B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иного значения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2B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расчетного показателя объекта иного значения/единица измерения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Значение расчетного показателя максимально допустимого уровня территориальной доступности объекта иного значения</w:t>
            </w:r>
          </w:p>
        </w:tc>
      </w:tr>
      <w:tr w:rsidR="00BF13C8" w:rsidRPr="00BF13C8" w:rsidTr="00BF13C8">
        <w:trPr>
          <w:trHeight w:val="23"/>
          <w:tblHeader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области  культуры</w:t>
            </w:r>
          </w:p>
        </w:tc>
      </w:tr>
      <w:tr w:rsidR="00BF13C8" w:rsidRPr="00BF13C8" w:rsidTr="00BF13C8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B6E">
              <w:rPr>
                <w:rFonts w:ascii="Times New Roman" w:hAnsi="Times New Roman"/>
                <w:sz w:val="24"/>
                <w:szCs w:val="24"/>
                <w:lang w:eastAsia="en-US"/>
              </w:rPr>
              <w:t>Помещения для культурно-досуговой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hAnsi="Times New Roman"/>
                <w:sz w:val="24"/>
                <w:szCs w:val="24"/>
                <w:lang w:eastAsia="en-US"/>
              </w:rPr>
              <w:t>Уровень территориальной доступности для населения, минут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Транспортная доступность</w:t>
            </w:r>
          </w:p>
        </w:tc>
      </w:tr>
      <w:tr w:rsidR="00BF13C8" w:rsidRPr="00BF13C8" w:rsidTr="00BF13C8">
        <w:trPr>
          <w:trHeight w:val="23"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 области физической культуры и массового спорта</w:t>
            </w:r>
          </w:p>
        </w:tc>
      </w:tr>
      <w:tr w:rsidR="00BF13C8" w:rsidRPr="00BF13C8" w:rsidTr="00BF13C8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B6E">
              <w:rPr>
                <w:rFonts w:ascii="Times New Roman" w:hAnsi="Times New Roman"/>
                <w:sz w:val="24"/>
                <w:szCs w:val="24"/>
                <w:lang w:eastAsia="en-US"/>
              </w:rPr>
              <w:t>Помещения для культурно-досуговой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hAnsi="Times New Roman"/>
                <w:sz w:val="24"/>
                <w:szCs w:val="24"/>
                <w:lang w:eastAsia="en-US"/>
              </w:rPr>
              <w:t>Уровень территориальной доступности для населения, минут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Пешеходная доступность</w:t>
            </w:r>
          </w:p>
        </w:tc>
      </w:tr>
      <w:tr w:rsidR="00BF13C8" w:rsidRPr="00BF13C8" w:rsidTr="00BF13C8">
        <w:trPr>
          <w:trHeight w:val="23"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 области  торговли, общественного питания и бытового обслуживания</w:t>
            </w:r>
          </w:p>
        </w:tc>
      </w:tr>
      <w:tr w:rsidR="00BF13C8" w:rsidRPr="00BF13C8" w:rsidTr="00BF13C8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Торговые предприятия</w:t>
            </w:r>
          </w:p>
          <w:p w:rsidR="00BF13C8" w:rsidRPr="00D32B6E" w:rsidRDefault="00BF13C8" w:rsidP="00BF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(магазины, торговые центры, торговые комплексы)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hAnsi="Times New Roman"/>
                <w:sz w:val="24"/>
                <w:szCs w:val="24"/>
                <w:lang w:eastAsia="en-US"/>
              </w:rPr>
              <w:t>Уровень территориальной доступности для населения, м/минут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Пешеходная доступность</w:t>
            </w:r>
          </w:p>
        </w:tc>
      </w:tr>
      <w:tr w:rsidR="00BF13C8" w:rsidRPr="00BF13C8" w:rsidTr="00BF13C8">
        <w:trPr>
          <w:trHeight w:val="23"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Примечание: территориальная доступность </w:t>
            </w:r>
            <w:r w:rsidRPr="00D32B6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предприятий общественного питания применима для  общественно-деловых центров </w:t>
            </w:r>
          </w:p>
        </w:tc>
      </w:tr>
      <w:tr w:rsidR="00BF13C8" w:rsidRPr="00BF13C8" w:rsidTr="00BF13C8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Предприятия бытового обслуживания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hAnsi="Times New Roman"/>
                <w:sz w:val="24"/>
                <w:szCs w:val="24"/>
                <w:lang w:eastAsia="en-US"/>
              </w:rPr>
              <w:t>Уровень территориальной доступности для населения, м/минут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Пешеходная доступность:</w:t>
            </w:r>
          </w:p>
        </w:tc>
      </w:tr>
      <w:tr w:rsidR="00BF13C8" w:rsidRPr="00BF13C8" w:rsidTr="00BF13C8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 минут</w:t>
            </w:r>
          </w:p>
        </w:tc>
      </w:tr>
      <w:tr w:rsidR="00BF13C8" w:rsidRPr="00BF13C8" w:rsidTr="00BF13C8">
        <w:trPr>
          <w:trHeight w:val="23"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 области кредитно-финансового обслуживания</w:t>
            </w:r>
          </w:p>
        </w:tc>
      </w:tr>
      <w:tr w:rsidR="00BF13C8" w:rsidRPr="00BF13C8" w:rsidTr="00BF13C8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Отделения банков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hAnsi="Times New Roman"/>
                <w:sz w:val="24"/>
                <w:szCs w:val="24"/>
                <w:lang w:eastAsia="en-US"/>
              </w:rPr>
              <w:t>Уровень территориальной доступности для населения, м/минут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Пешеходная доступность</w:t>
            </w:r>
          </w:p>
        </w:tc>
      </w:tr>
    </w:tbl>
    <w:p w:rsidR="00D32B6E" w:rsidRDefault="00D32B6E" w:rsidP="00D30CE9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0CE9" w:rsidRPr="002E711A" w:rsidRDefault="00D30CE9" w:rsidP="00D32B6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11A">
        <w:rPr>
          <w:rFonts w:ascii="Times New Roman" w:hAnsi="Times New Roman"/>
          <w:b/>
          <w:sz w:val="28"/>
          <w:szCs w:val="28"/>
          <w:lang w:val="ru-RU"/>
        </w:rPr>
        <w:t>6. ОЦЕНКА ЭФФЕКТИВНОСТИ МЕРОПРИЯТИЙ, ВКЛЮЧЕННЫХ В ПРОГРАММУ, В ТОМ ЧИСЛЕ, С ТОЧКИ ЗРЕНИЯ ДОСТИЖЕНИЯ РАСЧЕТНОГО УРОВНЯ ОБЕСПЕЧЕННОСТИ НАСЕЛЕНИЯ, ПОСЕЛЕНИЯ УСЛУГАМИ В ОБЛАСТЯХ, УКАЗАННЫХ В ПУНКТЕ 1 ТРЕБОВАНИЙ УТВЕРЖДЕННЫХ ПОСТАНОВЛЕНИЕМ ПРАВИТЕЛЬСТВА РФ ОТ 01.10.2015 ГОДА № 1050, В СООТВЕТСТВИИ С НОРМАТИВАМИ ГРАДОСТРОИТЕЛЬНОГО ПРОЕКТИРОВАНИЯ СООТВЕТСТВЕННО ПОСЕЛЕНИЯ</w:t>
      </w:r>
    </w:p>
    <w:p w:rsidR="00D32B6E" w:rsidRDefault="00D32B6E" w:rsidP="00A05DA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DAF" w:rsidRPr="00D32B6E" w:rsidRDefault="00D32B6E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D32B6E">
        <w:rPr>
          <w:rFonts w:ascii="Times New Roman" w:hAnsi="Times New Roman"/>
          <w:sz w:val="28"/>
          <w:szCs w:val="28"/>
          <w:lang w:val="ru-RU"/>
        </w:rPr>
        <w:t xml:space="preserve">Программа комплексного развития социальной инфраструктуры </w:t>
      </w:r>
      <w:r w:rsidR="00F16BEA" w:rsidRPr="00D32B6E">
        <w:rPr>
          <w:rFonts w:ascii="Times New Roman" w:hAnsi="Times New Roman"/>
          <w:sz w:val="28"/>
          <w:szCs w:val="28"/>
          <w:lang w:val="ru-RU"/>
        </w:rPr>
        <w:t>Кубанского</w:t>
      </w:r>
      <w:r w:rsidR="00D71DB4" w:rsidRPr="00D32B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5DAF" w:rsidRPr="00D32B6E">
        <w:rPr>
          <w:rFonts w:ascii="Times New Roman" w:hAnsi="Times New Roman"/>
          <w:sz w:val="28"/>
          <w:szCs w:val="28"/>
          <w:lang w:val="ru-RU"/>
        </w:rPr>
        <w:t>СП разработана в целях обеспечения пространственного развития территории, соответствующего качеству жизни населения, предусмотренному документами социально-экономического развития поселения, определяющими и содержащими цели и задачи социально-экономического развития территории поселения.</w:t>
      </w:r>
    </w:p>
    <w:p w:rsidR="00A05DAF" w:rsidRPr="00D32B6E" w:rsidRDefault="00D32B6E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D32B6E">
        <w:rPr>
          <w:rFonts w:ascii="Times New Roman" w:hAnsi="Times New Roman"/>
          <w:sz w:val="28"/>
          <w:szCs w:val="28"/>
          <w:lang w:val="ru-RU"/>
        </w:rPr>
        <w:t xml:space="preserve">В свою очередь, местные нормативы градостроительного проектирования </w:t>
      </w:r>
      <w:r w:rsidR="00F16BEA" w:rsidRPr="00D32B6E">
        <w:rPr>
          <w:rFonts w:ascii="Times New Roman" w:hAnsi="Times New Roman"/>
          <w:sz w:val="28"/>
          <w:szCs w:val="28"/>
          <w:lang w:val="ru-RU"/>
        </w:rPr>
        <w:t>Кубанского</w:t>
      </w:r>
      <w:r w:rsidR="00F64FB3" w:rsidRPr="00D32B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5DAF" w:rsidRPr="00D32B6E">
        <w:rPr>
          <w:rFonts w:ascii="Times New Roman" w:hAnsi="Times New Roman"/>
          <w:sz w:val="28"/>
          <w:szCs w:val="28"/>
          <w:lang w:val="ru-RU"/>
        </w:rPr>
        <w:t>СП позволяют обеспечить согласованность решений и показателей развития территории, устанавливаемых в документах социально-</w:t>
      </w:r>
      <w:r w:rsidR="00A05DAF" w:rsidRPr="00D32B6E">
        <w:rPr>
          <w:rFonts w:ascii="Times New Roman" w:hAnsi="Times New Roman"/>
          <w:sz w:val="28"/>
          <w:szCs w:val="28"/>
          <w:lang w:val="ru-RU"/>
        </w:rPr>
        <w:lastRenderedPageBreak/>
        <w:t>экономического развития и территориального планирования, таких как прогноз социально-экономического развития поселения и генплан поселения.</w:t>
      </w:r>
    </w:p>
    <w:p w:rsidR="00A05DAF" w:rsidRPr="00671196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671196">
        <w:rPr>
          <w:rFonts w:ascii="Times New Roman" w:hAnsi="Times New Roman"/>
          <w:sz w:val="28"/>
          <w:szCs w:val="28"/>
          <w:lang w:val="ru-RU"/>
        </w:rPr>
        <w:t>Местные нормативы градостроительного проектирования поселения направлены на решение следующих основных задач:</w:t>
      </w:r>
    </w:p>
    <w:p w:rsidR="00A05DAF" w:rsidRPr="00671196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671196">
        <w:rPr>
          <w:rFonts w:ascii="Times New Roman" w:hAnsi="Times New Roman"/>
          <w:sz w:val="28"/>
          <w:szCs w:val="28"/>
          <w:lang w:val="ru-RU"/>
        </w:rPr>
        <w:t>1) установление расчетных показателей, применение которых необходимо при разработке или корректировке градостроительной документации;</w:t>
      </w:r>
    </w:p>
    <w:p w:rsidR="00A05DAF" w:rsidRPr="00671196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671196">
        <w:rPr>
          <w:rFonts w:ascii="Times New Roman" w:hAnsi="Times New Roman"/>
          <w:sz w:val="28"/>
          <w:szCs w:val="28"/>
          <w:lang w:val="ru-RU"/>
        </w:rPr>
        <w:t>2) распределение используемых при проектировании расчетных показателей на группы по видам градостроительной документации (словосочетания «документы градостроительного проектирования» и «градостроительная документация» используются в местных нормативах градостроительного проектирования как равнозначные);</w:t>
      </w:r>
    </w:p>
    <w:p w:rsidR="00A05DAF" w:rsidRPr="00671196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671196">
        <w:rPr>
          <w:rFonts w:ascii="Times New Roman" w:hAnsi="Times New Roman"/>
          <w:sz w:val="28"/>
          <w:szCs w:val="28"/>
          <w:lang w:val="ru-RU"/>
        </w:rPr>
        <w:t xml:space="preserve">3) обеспечение оценки качества градостроительной документации в плане соответствия её решений целям повышения качества жизни населения, установленным в документах социально-экономического развития; </w:t>
      </w:r>
    </w:p>
    <w:p w:rsidR="00A05DAF" w:rsidRPr="00671196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671196">
        <w:rPr>
          <w:rFonts w:ascii="Times New Roman" w:hAnsi="Times New Roman"/>
          <w:sz w:val="28"/>
          <w:szCs w:val="28"/>
          <w:lang w:val="ru-RU"/>
        </w:rPr>
        <w:t>4) обеспечение постоянного контроля за соответствием решений градостроительной документации, изменяющимся социально-экономическим условиям на территории поселения.</w:t>
      </w:r>
    </w:p>
    <w:p w:rsidR="00A05DAF" w:rsidRPr="00671196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671196">
        <w:rPr>
          <w:rFonts w:ascii="Times New Roman" w:hAnsi="Times New Roman"/>
          <w:sz w:val="28"/>
          <w:szCs w:val="28"/>
          <w:lang w:val="ru-RU"/>
        </w:rPr>
        <w:t>При внесении изменений в местные нормативы градостроительного проектирования поселения учитывались требования:</w:t>
      </w:r>
    </w:p>
    <w:p w:rsidR="00A05DAF" w:rsidRPr="002E711A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2E711A">
        <w:rPr>
          <w:rFonts w:ascii="Times New Roman" w:hAnsi="Times New Roman"/>
          <w:sz w:val="28"/>
          <w:szCs w:val="28"/>
          <w:lang w:val="ru-RU"/>
        </w:rPr>
        <w:t>- охраны окружающей среды;</w:t>
      </w:r>
    </w:p>
    <w:p w:rsidR="00A05DAF" w:rsidRPr="002E711A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2E711A">
        <w:rPr>
          <w:rFonts w:ascii="Times New Roman" w:hAnsi="Times New Roman"/>
          <w:sz w:val="28"/>
          <w:szCs w:val="28"/>
          <w:lang w:val="ru-RU"/>
        </w:rPr>
        <w:t>- санитарно-гигиенических норм;</w:t>
      </w:r>
    </w:p>
    <w:p w:rsidR="00A05DAF" w:rsidRPr="002E711A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2E711A">
        <w:rPr>
          <w:rFonts w:ascii="Times New Roman" w:hAnsi="Times New Roman"/>
          <w:sz w:val="28"/>
          <w:szCs w:val="28"/>
          <w:lang w:val="ru-RU"/>
        </w:rPr>
        <w:t>- охраны памятников истории и культуры;</w:t>
      </w:r>
    </w:p>
    <w:p w:rsidR="00A05DAF" w:rsidRPr="00671196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671196">
        <w:rPr>
          <w:rFonts w:ascii="Times New Roman" w:hAnsi="Times New Roman"/>
          <w:sz w:val="28"/>
          <w:szCs w:val="28"/>
          <w:lang w:val="ru-RU"/>
        </w:rPr>
        <w:t>- интенсивности использования территорий иного назначения, выраженной в процентах застройки, иных показателях;</w:t>
      </w:r>
    </w:p>
    <w:p w:rsidR="00D30CE9" w:rsidRPr="002E711A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2E711A">
        <w:rPr>
          <w:rFonts w:ascii="Times New Roman" w:hAnsi="Times New Roman"/>
          <w:sz w:val="28"/>
          <w:szCs w:val="28"/>
          <w:lang w:val="ru-RU"/>
        </w:rPr>
        <w:t>- пожарной безопасности.</w:t>
      </w:r>
    </w:p>
    <w:p w:rsidR="00671196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671196">
        <w:rPr>
          <w:rFonts w:ascii="Times New Roman" w:hAnsi="Times New Roman"/>
          <w:sz w:val="28"/>
          <w:szCs w:val="28"/>
          <w:lang w:val="ru-RU"/>
        </w:rPr>
        <w:t xml:space="preserve">Мероприятия (инвестиционные проекты) по проектированию, строительству, реконструкции объектов социальной инфраструктуры поселения, отраженные в таблице </w:t>
      </w:r>
      <w:r w:rsidR="00F64FB3" w:rsidRPr="00671196">
        <w:rPr>
          <w:rFonts w:ascii="Times New Roman" w:hAnsi="Times New Roman"/>
          <w:sz w:val="28"/>
          <w:szCs w:val="28"/>
          <w:lang w:val="ru-RU"/>
        </w:rPr>
        <w:t>5</w:t>
      </w:r>
      <w:r w:rsidR="00791B94" w:rsidRPr="00671196">
        <w:rPr>
          <w:rFonts w:ascii="Times New Roman" w:hAnsi="Times New Roman"/>
          <w:sz w:val="28"/>
          <w:szCs w:val="28"/>
          <w:lang w:val="ru-RU"/>
        </w:rPr>
        <w:t xml:space="preserve"> настоящей Программы, соответствуют нормативам градостроительного проектирования поселения, в том числе целям и задачам настоящей Программы. </w:t>
      </w:r>
    </w:p>
    <w:p w:rsidR="00791B94" w:rsidRPr="002E711A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671196">
        <w:rPr>
          <w:rFonts w:ascii="Times New Roman" w:hAnsi="Times New Roman"/>
          <w:sz w:val="28"/>
          <w:szCs w:val="28"/>
          <w:lang w:val="ru-RU"/>
        </w:rPr>
        <w:t>Нормативы обеспеченности общеобразовательными организациями приняты с учетом 100</w:t>
      </w:r>
      <w:r w:rsidR="0061647A" w:rsidRPr="006711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1B94" w:rsidRPr="00671196">
        <w:rPr>
          <w:rFonts w:ascii="Times New Roman" w:hAnsi="Times New Roman"/>
          <w:sz w:val="28"/>
          <w:szCs w:val="28"/>
          <w:lang w:val="ru-RU"/>
        </w:rPr>
        <w:t xml:space="preserve">% охвата детей основным общим образованием (1-9 классы – от 6,5 до 16 лет) и 75% охвата детей средним общим образованием (10-11 классы – от 16 до 18) при обучении в одну смену.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При отсутствии данных по демографии и в поселениях-новостройках норматив принимать не менее 180 учащихся на 1 тыс. человек. Нормативы размеров земельных участков общеобразовательных организаций принимаются в соот</w:t>
      </w:r>
      <w:r w:rsidR="0061647A" w:rsidRPr="002E711A">
        <w:rPr>
          <w:rFonts w:ascii="Times New Roman" w:hAnsi="Times New Roman"/>
          <w:sz w:val="28"/>
          <w:szCs w:val="28"/>
          <w:lang w:val="ru-RU"/>
        </w:rPr>
        <w:t xml:space="preserve">ветствии со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СНиП 2.07.01-89*</w:t>
      </w:r>
    </w:p>
    <w:p w:rsid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Нормативы размеров земельных участков общеобразовательных организаций  п</w:t>
      </w:r>
      <w:r w:rsidR="0061647A" w:rsidRPr="00595885">
        <w:rPr>
          <w:rFonts w:ascii="Times New Roman" w:hAnsi="Times New Roman"/>
          <w:sz w:val="28"/>
          <w:szCs w:val="28"/>
          <w:lang w:val="ru-RU"/>
        </w:rPr>
        <w:t xml:space="preserve">ри соответствующей вместимости: </w:t>
      </w:r>
    </w:p>
    <w:p w:rsid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до 400 учащ</w:t>
      </w:r>
      <w:r w:rsidR="0061647A" w:rsidRPr="00595885">
        <w:rPr>
          <w:rFonts w:ascii="Times New Roman" w:hAnsi="Times New Roman"/>
          <w:sz w:val="28"/>
          <w:szCs w:val="28"/>
          <w:lang w:val="ru-RU"/>
        </w:rPr>
        <w:t xml:space="preserve">ихся – 50 кв. м на 1 учащегося; </w:t>
      </w:r>
    </w:p>
    <w:p w:rsid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400-500 учащ</w:t>
      </w:r>
      <w:r w:rsidR="0061647A" w:rsidRPr="00595885">
        <w:rPr>
          <w:rFonts w:ascii="Times New Roman" w:hAnsi="Times New Roman"/>
          <w:sz w:val="28"/>
          <w:szCs w:val="28"/>
          <w:lang w:val="ru-RU"/>
        </w:rPr>
        <w:t xml:space="preserve">ихся – 60 кв. м на 1 учащегося; </w:t>
      </w:r>
    </w:p>
    <w:p w:rsid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500-600 учащ</w:t>
      </w:r>
      <w:r w:rsidR="0061647A" w:rsidRPr="00595885">
        <w:rPr>
          <w:rFonts w:ascii="Times New Roman" w:hAnsi="Times New Roman"/>
          <w:sz w:val="28"/>
          <w:szCs w:val="28"/>
          <w:lang w:val="ru-RU"/>
        </w:rPr>
        <w:t xml:space="preserve">ихся – 50 кв. м на 1 учащегося; </w:t>
      </w:r>
    </w:p>
    <w:p w:rsid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600-800 учащих</w:t>
      </w:r>
      <w:r w:rsidR="0061647A" w:rsidRPr="00595885">
        <w:rPr>
          <w:rFonts w:ascii="Times New Roman" w:hAnsi="Times New Roman"/>
          <w:sz w:val="28"/>
          <w:szCs w:val="28"/>
          <w:lang w:val="ru-RU"/>
        </w:rPr>
        <w:t xml:space="preserve">ся –  40 кв. м  на 1 учащегося; </w:t>
      </w:r>
    </w:p>
    <w:p w:rsid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800-1100 учащи</w:t>
      </w:r>
      <w:r w:rsidR="0061647A" w:rsidRPr="00595885">
        <w:rPr>
          <w:rFonts w:ascii="Times New Roman" w:hAnsi="Times New Roman"/>
          <w:sz w:val="28"/>
          <w:szCs w:val="28"/>
          <w:lang w:val="ru-RU"/>
        </w:rPr>
        <w:t xml:space="preserve">хся –  33 кв. м на 1 учащегося; </w:t>
      </w:r>
    </w:p>
    <w:p w:rsid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1100-1500 учащ</w:t>
      </w:r>
      <w:r w:rsidR="0061647A" w:rsidRPr="00595885">
        <w:rPr>
          <w:rFonts w:ascii="Times New Roman" w:hAnsi="Times New Roman"/>
          <w:sz w:val="28"/>
          <w:szCs w:val="28"/>
          <w:lang w:val="ru-RU"/>
        </w:rPr>
        <w:t xml:space="preserve">ихся – 21 кв. м на 1 учащегося; </w:t>
      </w:r>
    </w:p>
    <w:p w:rsid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1500-2000 учащи</w:t>
      </w:r>
      <w:r w:rsidR="0061647A" w:rsidRPr="00595885">
        <w:rPr>
          <w:rFonts w:ascii="Times New Roman" w:hAnsi="Times New Roman"/>
          <w:sz w:val="28"/>
          <w:szCs w:val="28"/>
          <w:lang w:val="ru-RU"/>
        </w:rPr>
        <w:t xml:space="preserve">хся – 17 кв. м на  1 учащегося; </w:t>
      </w:r>
    </w:p>
    <w:p w:rsidR="00791B94" w:rsidRP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свыше 2000 учащихся – 16 кв. м на 1 учащегося.</w:t>
      </w:r>
    </w:p>
    <w:p w:rsidR="00791B94" w:rsidRP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Размеры земельных участков могут быть уменьшены на 20% – в условиях реконструкции.</w:t>
      </w:r>
    </w:p>
    <w:p w:rsidR="00791B94" w:rsidRPr="002E711A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Пути подходов учащихся к общеобразовательным организациям с начальными классами не должны пересекать проезжую часть маг</w:t>
      </w:r>
      <w:r w:rsidR="0061647A" w:rsidRPr="00595885">
        <w:rPr>
          <w:rFonts w:ascii="Times New Roman" w:hAnsi="Times New Roman"/>
          <w:sz w:val="28"/>
          <w:szCs w:val="28"/>
          <w:lang w:val="ru-RU"/>
        </w:rPr>
        <w:t xml:space="preserve">истральных улиц в одном уровне.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При расстояниях, свыше указанных, для обучающихся общеобразовательных организаций, расположенных в сельской местности, необходимо обеспечивать специальное транспортное обслуживание до общеобразовательной организации и обратно. Время в пути не должно превышать 30 минут в одну сторону.</w:t>
      </w:r>
      <w:r w:rsidR="0061647A" w:rsidRPr="002E7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Нормативы обеспеченности организациями дополнительного образования приняты с учетом охвата 10% общего числа школьнико</w:t>
      </w:r>
      <w:r w:rsidR="0061647A" w:rsidRPr="002E711A">
        <w:rPr>
          <w:rFonts w:ascii="Times New Roman" w:hAnsi="Times New Roman"/>
          <w:sz w:val="28"/>
          <w:szCs w:val="28"/>
          <w:lang w:val="ru-RU"/>
        </w:rPr>
        <w:t xml:space="preserve">в, в том числе по видам зданий: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дворец (дом</w:t>
      </w:r>
      <w:r w:rsidR="0061647A" w:rsidRPr="002E711A">
        <w:rPr>
          <w:rFonts w:ascii="Times New Roman" w:hAnsi="Times New Roman"/>
          <w:sz w:val="28"/>
          <w:szCs w:val="28"/>
          <w:lang w:val="ru-RU"/>
        </w:rPr>
        <w:t xml:space="preserve">) творчества школьников – 3,3%; станция юных техников – 0,9%;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ст</w:t>
      </w:r>
      <w:r w:rsidR="0061647A" w:rsidRPr="002E711A">
        <w:rPr>
          <w:rFonts w:ascii="Times New Roman" w:hAnsi="Times New Roman"/>
          <w:sz w:val="28"/>
          <w:szCs w:val="28"/>
          <w:lang w:val="ru-RU"/>
        </w:rPr>
        <w:t xml:space="preserve">анция юных натуралистов – 0,4%;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 xml:space="preserve">станция юных туристов </w:t>
      </w:r>
      <w:r w:rsidR="0061647A" w:rsidRPr="002E711A">
        <w:rPr>
          <w:rFonts w:ascii="Times New Roman" w:hAnsi="Times New Roman"/>
          <w:sz w:val="28"/>
          <w:szCs w:val="28"/>
          <w:lang w:val="ru-RU"/>
        </w:rPr>
        <w:t xml:space="preserve">– 0,4%;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детско-юно</w:t>
      </w:r>
      <w:r w:rsidR="0061647A" w:rsidRPr="002E711A">
        <w:rPr>
          <w:rFonts w:ascii="Times New Roman" w:hAnsi="Times New Roman"/>
          <w:sz w:val="28"/>
          <w:szCs w:val="28"/>
          <w:lang w:val="ru-RU"/>
        </w:rPr>
        <w:t xml:space="preserve">шеская спортивная школа – 2,3%;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детская школа искусств или музыкальная, художественная, хореографическая школа – 2,7%.</w:t>
      </w:r>
    </w:p>
    <w:p w:rsidR="00791B94" w:rsidRP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Размеры земельных участков организаций дополнительного образования устанавливаются заданием на проектирование.</w:t>
      </w:r>
    </w:p>
    <w:p w:rsidR="00A05DAF" w:rsidRPr="002E711A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 xml:space="preserve">Норматив обеспеченности межшкольными учебными комбинатами принят с учетом охвата 8% общего числа школьников 5-11 классов.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Норматив размера земельного участка  – не менее 2 га на объект.</w:t>
      </w:r>
    </w:p>
    <w:p w:rsidR="00791B94" w:rsidRP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 xml:space="preserve">Нормативы обеспеченности населения лечебно-профилактическими медицинскими организациями, оказывающими медицинскую помощь в стационарных  и амбулаторных условиях, приняты в соответствии с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 xml:space="preserve">Распоряжением Правительства РФ от 03.07.1996 №1063-р «О социальных нормативах и нормах». </w:t>
      </w:r>
    </w:p>
    <w:p w:rsidR="00791B94" w:rsidRP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Нормативы размеров земельных участков и размещения лечебно-профилактическими медицинскими организациями, оказывающими медицинскую помощь в стационарных и амбулаторных условиях, приняты в соответствии с СанПиН 2.1.3.2630-10 «Санитарно-эпидемиологические требования к организациям, осуществляющим медицинскую деятельность».</w:t>
      </w:r>
    </w:p>
    <w:p w:rsidR="00791B94" w:rsidRPr="002E711A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При вместимости стационарных учреждений:</w:t>
      </w:r>
    </w:p>
    <w:p w:rsidR="00791B94" w:rsidRPr="002E711A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50 коек – 300 кв. м на 1 койку;</w:t>
      </w:r>
    </w:p>
    <w:p w:rsidR="00791B94" w:rsidRPr="002E711A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150 коек – 200 кв. м на 1 койку;</w:t>
      </w:r>
    </w:p>
    <w:p w:rsidR="00791B94" w:rsidRPr="002E711A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300-400 коек – 150 кв. м на 1 койку;</w:t>
      </w:r>
    </w:p>
    <w:p w:rsidR="00791B94" w:rsidRPr="002E711A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500-600 коек – 100 кв. м на 1 койку;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800 коек – 80 кв. м на 1 койку;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1000 коек – 60 кв. м на 1 койку.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Для нестационарных (амбулаторных) учреждений: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0,1 га на 100 посещений в смену, но не менее 0,5 га на объект.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 xml:space="preserve">В жилых и общественных зданиях, при наличии отдельного входа, допускается размещать медицинские организации с дневными стационарами, фельдшерско-акушерские пункты (ФАП), а также лечебно-профилактических </w:t>
      </w:r>
      <w:r w:rsidR="00791B94" w:rsidRPr="00595885">
        <w:rPr>
          <w:rFonts w:ascii="Times New Roman" w:hAnsi="Times New Roman"/>
          <w:sz w:val="28"/>
          <w:szCs w:val="28"/>
          <w:lang w:val="ru-RU"/>
        </w:rPr>
        <w:lastRenderedPageBreak/>
        <w:t>медицинских организаций, оказывающих медицинскую помощь в амбулаторных условиях, мощностью не более 100 посещений в смену.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Нормативы обеспеченности фельдшерско-акушерскими пунктами приняты в соответствии с Приказом Министерства здравоохранения СССР от 26.09.1978 №900 «О штатных нормативах медицинского, фармацевтического персонала и работников кухонь центральных районных и районных больниц сельских районов, центральных районных поликлиник сельских районов, городских больниц и поликлиник (амбулаторий) городов и поселков городского типа с населением до 25 тыс. человек, участковых больниц, амбулаторий в сельской местности и фельдшерско-акушерских пунктов» – 1 объект для сельских населенных пунктов: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- с численностью населения менее 300 человек – при удаленности от других лечебно-профилактических медицинских организаций 6 км;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- с численностью населения от 300 до 700 человек – при удаленности от других лечебно-профилактических медицинских организаций 4 км;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- с численностью населения более 700 человек – при удаленности от других лечебно-профилактических медицинских организаций 2 км.</w:t>
      </w:r>
    </w:p>
    <w:p w:rsidR="00791B94" w:rsidRPr="002E711A" w:rsidRDefault="00791B94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 xml:space="preserve">Нормативы размеров земельных участков: 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для размещения ФАПов – 0,2 га на объект.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для объектов скорой медицинской помощи   – 0,2 - 0,4 га на объект.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Норматив обеспеченности родильными домами, женскими консультациями и размеры их земельных участков устанавливаются заданием на проектирование.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Нормативы обеспеченности населения аптечными организациями приняты в соответствии с Распоряжением Правительства РФ от 03.07.1996 №1063-р «О социальных нормативах и нормах»: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- для городских населенных пунктов с численностью населения до 50 тыс. человек 1 объект на 10 тыс. человек;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для сельских населенных пунктов 1 объект на 6,2 тыс. человек.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Нормативы размеров земельных для аптечных организаций: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91B94" w:rsidRPr="00595885">
        <w:rPr>
          <w:rFonts w:ascii="Times New Roman" w:hAnsi="Times New Roman"/>
          <w:sz w:val="28"/>
          <w:szCs w:val="28"/>
        </w:rPr>
        <w:t>I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</w:t>
      </w:r>
      <w:r w:rsidR="00791B94" w:rsidRPr="00595885">
        <w:rPr>
          <w:rFonts w:ascii="Times New Roman" w:hAnsi="Times New Roman"/>
          <w:sz w:val="28"/>
          <w:szCs w:val="28"/>
        </w:rPr>
        <w:t>II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 xml:space="preserve"> групп – 0,3 га на объект или встроенные;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91B94" w:rsidRPr="00595885">
        <w:rPr>
          <w:rFonts w:ascii="Times New Roman" w:hAnsi="Times New Roman"/>
          <w:sz w:val="28"/>
          <w:szCs w:val="28"/>
        </w:rPr>
        <w:t>III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</w:t>
      </w:r>
      <w:r w:rsidR="00791B94" w:rsidRPr="00595885">
        <w:rPr>
          <w:rFonts w:ascii="Times New Roman" w:hAnsi="Times New Roman"/>
          <w:sz w:val="28"/>
          <w:szCs w:val="28"/>
        </w:rPr>
        <w:t>V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 xml:space="preserve"> групп – 0,25 га на объект;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91B94" w:rsidRPr="00595885">
        <w:rPr>
          <w:rFonts w:ascii="Times New Roman" w:hAnsi="Times New Roman"/>
          <w:sz w:val="28"/>
          <w:szCs w:val="28"/>
        </w:rPr>
        <w:t>VI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</w:t>
      </w:r>
      <w:r w:rsidR="00791B94" w:rsidRPr="00595885">
        <w:rPr>
          <w:rFonts w:ascii="Times New Roman" w:hAnsi="Times New Roman"/>
          <w:sz w:val="28"/>
          <w:szCs w:val="28"/>
        </w:rPr>
        <w:t>VIII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 xml:space="preserve"> – 0,2 га на объект.   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Пешеходная доступность аптечных организаций в сел</w:t>
      </w:r>
      <w:r w:rsidR="009B43F6" w:rsidRPr="002E711A">
        <w:rPr>
          <w:rFonts w:ascii="Times New Roman" w:hAnsi="Times New Roman"/>
          <w:sz w:val="28"/>
          <w:szCs w:val="28"/>
          <w:lang w:val="ru-RU"/>
        </w:rPr>
        <w:t xml:space="preserve">ьских поселениях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до 30 минут.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Норматив обеспеченности населения объектами физкультуры и спорта принят в соответствии с Распоряжением Правительства РФ от 19.11.2009 №1683-р «О методике определения нормативной потребности субъектов РФ в объектах социальной инфраструктуры».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Рекомендуется размещать физкультурно-спортивные залы в населенных пунктах с численностью населения не менее 2 тыс. человек, плавательные бассейны в населенных пунктах с численностью нас</w:t>
      </w:r>
      <w:r w:rsidR="009B43F6" w:rsidRPr="00595885">
        <w:rPr>
          <w:rFonts w:ascii="Times New Roman" w:hAnsi="Times New Roman"/>
          <w:sz w:val="28"/>
          <w:szCs w:val="28"/>
          <w:lang w:val="ru-RU"/>
        </w:rPr>
        <w:t xml:space="preserve">еления не менее 5 тыс. человек.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Размеры земельных участков физкультурно-спортивных залов, плавательных бассейнов, плоскостных спортивных сооружений устанавливаются заданием на проектирование. Размер земельного участка детско-юношеской спорт</w:t>
      </w:r>
      <w:r w:rsidR="009B43F6" w:rsidRPr="002E711A">
        <w:rPr>
          <w:rFonts w:ascii="Times New Roman" w:hAnsi="Times New Roman"/>
          <w:sz w:val="28"/>
          <w:szCs w:val="28"/>
          <w:lang w:val="ru-RU"/>
        </w:rPr>
        <w:t xml:space="preserve">ивной школы – 1,5 га на объект.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Долю физкультурно-</w:t>
      </w:r>
      <w:r w:rsidR="00791B94" w:rsidRPr="00595885">
        <w:rPr>
          <w:rFonts w:ascii="Times New Roman" w:hAnsi="Times New Roman"/>
          <w:sz w:val="28"/>
          <w:szCs w:val="28"/>
          <w:lang w:val="ru-RU"/>
        </w:rPr>
        <w:lastRenderedPageBreak/>
        <w:t>спортивных сооружений, размещаемых в жилом районе, следует принимать от общей нормы, %:  территории — 35, спортивные залы — 50, бассейны —45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Открытые спортивные площадки на дворовой территории многоквартирных жилых домов должны иметь вертикальную планировку и твердое (специальное спортивное, травмо</w:t>
      </w:r>
      <w:r w:rsidR="009B43F6" w:rsidRPr="00595885">
        <w:rPr>
          <w:rFonts w:ascii="Times New Roman" w:hAnsi="Times New Roman"/>
          <w:sz w:val="28"/>
          <w:szCs w:val="28"/>
          <w:lang w:val="ru-RU"/>
        </w:rPr>
        <w:t>-</w:t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безопасное) покрытие, а также ограждение из стальной сетчатой конструкции высотой 2-4,5 м повышенного эстетического уровня.</w:t>
      </w:r>
    </w:p>
    <w:p w:rsidR="00791B94" w:rsidRPr="00595885" w:rsidRDefault="00791B94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5958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5885">
        <w:rPr>
          <w:rFonts w:ascii="Times New Roman" w:hAnsi="Times New Roman"/>
          <w:sz w:val="28"/>
          <w:szCs w:val="28"/>
          <w:lang w:val="ru-RU"/>
        </w:rPr>
        <w:tab/>
      </w:r>
      <w:r w:rsidRPr="00595885">
        <w:rPr>
          <w:rFonts w:ascii="Times New Roman" w:hAnsi="Times New Roman"/>
          <w:sz w:val="28"/>
          <w:szCs w:val="28"/>
          <w:lang w:val="ru-RU"/>
        </w:rPr>
        <w:t>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</w:r>
    </w:p>
    <w:p w:rsidR="00791B94" w:rsidRPr="002E711A" w:rsidRDefault="00791B94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5958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5885">
        <w:rPr>
          <w:rFonts w:ascii="Times New Roman" w:hAnsi="Times New Roman"/>
          <w:sz w:val="28"/>
          <w:szCs w:val="28"/>
          <w:lang w:val="ru-RU"/>
        </w:rPr>
        <w:tab/>
      </w:r>
      <w:r w:rsidRPr="002E711A">
        <w:rPr>
          <w:rFonts w:ascii="Times New Roman" w:hAnsi="Times New Roman"/>
          <w:sz w:val="28"/>
          <w:szCs w:val="28"/>
          <w:lang w:val="ru-RU"/>
        </w:rPr>
        <w:t>Радиус обслуживания спортивного центра, расположенного в поселении – 1500 м.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 xml:space="preserve">Норматив обеспеченности населения помещениями для культурно-досуговой деятельности принят в соответствии со СНиП 2.07.01-89* «Градостроительство.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городских и сельских поселений» – 50-60 кв. м площади пола на 1 тыс. человек. Размеры земельных участков помещений для культурно-досуговой деятельности устанавливаются заданием на проектирование.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 xml:space="preserve">Норматив обеспеченности населения районными учреждениями культуры клубного типа принят в соответствии с Распоряжением Правительства РФ от 03.07.1996 №1063-р «О социальных нормативах и нормах» – 1 учреждение на муниципальный район.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Учреждения культуры клубного типа должна составлять не менее 500 зрительских мест.</w:t>
      </w:r>
    </w:p>
    <w:p w:rsidR="00791B94" w:rsidRPr="00E3615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Норматив обеспеченности населения музеями принят в соответствии с Распоряжением Правительства РФ от 03.07.1996 №1063-р «О социальных нормативах и нормах» при численности населения</w:t>
      </w:r>
      <w:r w:rsidR="00844195" w:rsidRPr="00E3615A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от 5 до 10 тыс. человек – 1 объект.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44195" w:rsidRPr="002E711A">
        <w:rPr>
          <w:rFonts w:ascii="Times New Roman" w:hAnsi="Times New Roman"/>
          <w:sz w:val="28"/>
          <w:szCs w:val="28"/>
          <w:lang w:val="ru-RU"/>
        </w:rPr>
        <w:t xml:space="preserve">Размеры земельных участков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музеев устанавливаются заданием на проектирование.</w:t>
      </w:r>
    </w:p>
    <w:p w:rsidR="00791B94" w:rsidRPr="00E3615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Нормативы обеспеченности населения сельскими учреждениями культуры клубного типа приняты в соответствии с Распоряжением Правительства РФ от 03.07.1996 №1063-р «О социальных нормативах и нормах»:</w:t>
      </w:r>
    </w:p>
    <w:p w:rsidR="00791B94" w:rsidRPr="002E711A" w:rsidRDefault="00791B94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E36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615A">
        <w:rPr>
          <w:rFonts w:ascii="Times New Roman" w:hAnsi="Times New Roman"/>
          <w:sz w:val="28"/>
          <w:szCs w:val="28"/>
          <w:lang w:val="ru-RU"/>
        </w:rPr>
        <w:tab/>
      </w:r>
      <w:r w:rsidRPr="002E711A">
        <w:rPr>
          <w:rFonts w:ascii="Times New Roman" w:hAnsi="Times New Roman"/>
          <w:sz w:val="28"/>
          <w:szCs w:val="28"/>
          <w:lang w:val="ru-RU"/>
        </w:rPr>
        <w:t>- для сельских населенных пунктов – 200 мест на 1 тыс. человек.</w:t>
      </w:r>
    </w:p>
    <w:p w:rsidR="00791B94" w:rsidRPr="00E3615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Размеры земельных участков городских и сельских учреждений культуры клубного типа устанавливаются заданием на проектирование.</w:t>
      </w:r>
    </w:p>
    <w:p w:rsidR="00791B94" w:rsidRPr="00E3615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Норматив обеспеченности населения библиотеками по соответствующим  типам библиотек следует принимать:</w:t>
      </w:r>
    </w:p>
    <w:p w:rsidR="00791B94" w:rsidRPr="00E3615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для сельских поселений с численностью населения от 1000 до  3000 тыс. че</w:t>
      </w:r>
      <w:r w:rsidR="00844195" w:rsidRPr="00E3615A">
        <w:rPr>
          <w:rFonts w:ascii="Times New Roman" w:hAnsi="Times New Roman"/>
          <w:sz w:val="28"/>
          <w:szCs w:val="28"/>
          <w:lang w:val="ru-RU"/>
        </w:rPr>
        <w:t xml:space="preserve">ловек - общедоступная -1 объект. 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Размеры земельных участков для библиотек устанавливаются заданием на проектирование.</w:t>
      </w:r>
    </w:p>
    <w:p w:rsidR="00791B94" w:rsidRPr="00E3615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Размещение отделений, узлов связи, почтамтов, агентств Роспечати, телеграфов, сельских телефонных станций, абонентских терминалов спутниковой связи, объектов радиовещания мощность (вместимость) и размеры </w:t>
      </w:r>
      <w:r w:rsidR="00791B94" w:rsidRPr="00E3615A">
        <w:rPr>
          <w:rFonts w:ascii="Times New Roman" w:hAnsi="Times New Roman"/>
          <w:sz w:val="28"/>
          <w:szCs w:val="28"/>
          <w:lang w:val="ru-RU"/>
        </w:rPr>
        <w:lastRenderedPageBreak/>
        <w:t>необходимых участков принимать в соответствии с действующими нормами и правилами.</w:t>
      </w:r>
    </w:p>
    <w:p w:rsidR="00791B94" w:rsidRPr="00E3615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Пешеходная доступность отделений почтовой связи, как учреждений второй степени необходимости определена: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для зон с неблагоприятными природными условиями – 200 м/2-5 мин.;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для зон с относительно благоприятными природными условиями – 450 м/5-10 мин.;</w:t>
      </w:r>
    </w:p>
    <w:p w:rsidR="00791B94" w:rsidRPr="00E3615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- для зон с умеренными природными условиями – 500 м/10 мин (см. п.25 «Нормативы градостроительного проектирования размещения объектов социального и коммунально-бытового назначения»).</w:t>
      </w:r>
    </w:p>
    <w:p w:rsidR="00791B94" w:rsidRPr="00E3615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Расчетная обеспеченность населения в торговых центрах (ТЦ) местного значения на 1000 жителей принимается из расчета: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 xml:space="preserve">- 300 кв. метров в сельских поселениях. </w:t>
      </w:r>
    </w:p>
    <w:p w:rsidR="00791B94" w:rsidRPr="002E711A" w:rsidRDefault="00791B94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>Радиус обслуживания ТЦ в  сельских поселениях – 2000 метров.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Торговые центры сельских поселений с числом жителей, тыс. чел.: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до 1 –  0,1-0,2 га;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св. 1 до 3 – 0,2-0,4 га;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от 3 до 4 – 0,4-0,6 га;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от 5 до 6 – 0,6-0,7 га;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от 7 до 10 – 0,7-0,8 га;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от 10 до 15 – 0,8-1,1 га;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от 15 до 20 – 1,0-1,2 га.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В случае автономного обеспечения ТЦ инженерными системами и коммуникациями, а также размещения на их территории подсобных зданий и сооружений площадь участка</w:t>
      </w:r>
      <w:r w:rsidR="00844195" w:rsidRPr="00E3615A">
        <w:rPr>
          <w:rFonts w:ascii="Times New Roman" w:hAnsi="Times New Roman"/>
          <w:sz w:val="28"/>
          <w:szCs w:val="28"/>
          <w:lang w:val="ru-RU"/>
        </w:rPr>
        <w:t xml:space="preserve"> может быть увеличена до 50 %.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Расчетную торговую площадь рынка следует предусматривать из расчета 24-30 кв. м торговой площади на 1000 жителей, с учетом обеспечения рационального использования территории. Рекомендуется обеспечивать минимальную плотность застройки территории розничных рынков не менее 50%.</w:t>
      </w:r>
      <w:r w:rsidR="00844195" w:rsidRPr="002E711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Проектирование новых и реконструкция существующих рынков розничной торговли  должно осуществляться с соблюдением санитарных и гигиенических требований СанПиН 2.3.5.021-94 «Санитарные правила для предприятий продовольственной торговли» (утв. постановлением Госкомсанэпиднадзора РФ от 30 декабря 1994 г. </w:t>
      </w:r>
      <w:r w:rsidR="00791B94" w:rsidRPr="00595885">
        <w:rPr>
          <w:rFonts w:ascii="Times New Roman" w:hAnsi="Times New Roman"/>
          <w:sz w:val="28"/>
          <w:szCs w:val="28"/>
        </w:rPr>
        <w:t>N</w:t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 14).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См. пост КК</w:t>
      </w:r>
    </w:p>
    <w:p w:rsidR="00791B94" w:rsidRPr="00E3615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Размеры земельных участков должны составлять от 7 до 14 кв. м на 1 кв. м торговой площади розничного рынка (комплекса) в зависимости от вместимости. 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На земельном участке розничного рынка проектируются следующие функциональные зоны: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торговая зона (с подзонами продовольственных и непродовольственных торговых помещений);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административно-складская зона;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хозяйственная зона;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зона стоянки автотранспорта;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зона подхода и распределения</w:t>
      </w:r>
      <w:r w:rsidR="00890C07" w:rsidRPr="002E711A">
        <w:rPr>
          <w:rFonts w:ascii="Times New Roman" w:hAnsi="Times New Roman"/>
          <w:sz w:val="28"/>
          <w:szCs w:val="28"/>
          <w:lang w:val="ru-RU"/>
        </w:rPr>
        <w:t>,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 xml:space="preserve"> связанных с рынком пешеходных потоков;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зона озеленения и отдыха покупателей.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При проектировании розничных рынков необходимо обеспечивать: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безопасность пешеходного передвижения в пределах пешеходной зоны;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- возможности передвижения инвалидов и других маломобильных групп населения на всем пространстве пешеходной зоны;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- пешеходную доступность розничного рынка от остановок общественного пассажирского транспорта не более 250 метров;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- подъезд грузового автомобильного транспорта к торговым объектам с боковых и параллельных улиц без пересечения основного пешеходного пути;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- места парковки автомобилей на расстоянии не более 400 м от любой точки рынка;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- длину перехода между наиболее удаленными объектами рынков не более 400 м;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- длину перехода из любой точки рынка до общественного туалета не более 200 м.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Требуемое расчетное количество машино-мест для парковки легковых автомобилей определяется из расчета 1 машино-место на 1 торговое место или на 10 кв. м торговой площади. 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На рынках, расположенных в общественно-деловых зонах, при размерах торговой площади до 1000 кв. м расчетное количество машино-мест составляет 25 машино-мест на 50 торговых мест.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На рынках без канализации общественные туалеты с непроницаемыми выгребами следует располагать на расстоянии не менее 50 м от места торговли.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Число расчетных мест в них должно быть не менее одного на каждые 50 торговых мест.</w:t>
      </w:r>
      <w:r w:rsidR="00890C07" w:rsidRPr="002E7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Планировку и застройку территории розничных рынков следует осуществлять в соответствии с постановлением главы администрации (губернатора) Краснодарского края от 29 апреля 2013 года №441 «Об утверждении основных требований к планировке и застройке розничных рынков на территории Краснодарского края, реконструкции и модернизации зданий, строений, сооружений и находящихся в них помещений».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Нормативы размеров земельных участков для предприятий общественного питания приняты в соответствии со СНиП 2.07.01-89* «Градостроительство.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городских и сельских поселений» при числе мест: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до 50 мест – 0,25-0,2 га на 100 мест;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от 50 до 150 мест – 0,2-0,15 га на 100 мест;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свыше 150 мест – 0,1 га на 100 мест.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Пешеходная доступность предприятий общественного питания, как учреждений второй степени необходимости определена: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для зон с неблагоприятными природными условиями – 200 м/2-5 мин.;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для зон с относительно благоприятными природными условиями – 450 м/5-10 мин.;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- для зон с умеренными природными условиями – 1300 м/10-30 мин (см. п.25 «Нормативы градостроительного проектирования размещения объектов социального и коммунально-бытового назначения»).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Норматив обеспеченности населения предприятиями бытового обслуживания принят в соответствии со СНиП 2.07.01-89* «Градостроительство.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городских и сельских поселений»: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для сельских населенных пунктов – 7 рабочих мест на 1 тыс. человек;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Нормативы размеров земельных участков предприятий бытового обслуживания приняты в соответствии со СНиП 2.07.01-89* «Градостроительство.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городских и сельских поселений» для предприятий мощностью: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до 50 рабочих мест – 0,1-0,2 га на 10 рабочих мест;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от 50 до 150 рабочих мест – 0,05-0,08 га на 10 рабочих мест;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свыше 150 рабочих мест – 0,03-0,04 га на 10 рабочих мест.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Пешеходная доступность предприятий бытового обслуживания, как учреждений второй ст</w:t>
      </w:r>
      <w:r w:rsidR="00890C07" w:rsidRPr="00E3615A">
        <w:rPr>
          <w:rFonts w:ascii="Times New Roman" w:hAnsi="Times New Roman"/>
          <w:sz w:val="28"/>
          <w:szCs w:val="28"/>
          <w:lang w:val="ru-RU"/>
        </w:rPr>
        <w:t xml:space="preserve">епени необходимости определена: </w:t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для зон с неблагоприятными природн</w:t>
      </w:r>
      <w:r w:rsidR="00890C07" w:rsidRPr="00E3615A">
        <w:rPr>
          <w:rFonts w:ascii="Times New Roman" w:hAnsi="Times New Roman"/>
          <w:sz w:val="28"/>
          <w:szCs w:val="28"/>
          <w:lang w:val="ru-RU"/>
        </w:rPr>
        <w:t xml:space="preserve">ыми условиями – 200 м/2-5 мин.; </w:t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для зон с относительно благоприятными природными условиями – 450 м/5-10 мин.;</w:t>
      </w:r>
      <w:r w:rsidR="00890C07" w:rsidRPr="00E36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для зон с умеренными природными условиями – 1300 м/10-30 мин (см. п.25 «Нормативы градостроительного проектирования размещения объектов социального и коммунально-бытового назначения»).    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u w:val="single"/>
          <w:lang w:val="ru-RU"/>
        </w:rPr>
        <w:t>Прачечные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Норматив обеспеченности населения прачечными принят в соответствии со          СНиП 2.07.01-89* «Градостроительство.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</w:t>
      </w:r>
      <w:r w:rsidR="00890C07" w:rsidRPr="002E711A">
        <w:rPr>
          <w:rFonts w:ascii="Times New Roman" w:hAnsi="Times New Roman"/>
          <w:sz w:val="28"/>
          <w:szCs w:val="28"/>
          <w:lang w:val="ru-RU"/>
        </w:rPr>
        <w:t xml:space="preserve">ородских и сельских поселений»: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для сельских населенных пунктов – 60 кг белья в смену на 1 тыс. человек.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Нормативы размеров земельных участков прачечных приняты в соответствии со СНиП 2.07.01-89* «Градостроительство.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городских и сельских поселений»: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- 0,1-0,2 га на объект для прачечных самообслуживания;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- 0,5-1,0 га на объект для фабрик-прачечных.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u w:val="single"/>
          <w:lang w:val="ru-RU"/>
        </w:rPr>
        <w:t>Химчистки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Норматив обеспеченности населения химчистками принят в соответствии со СНиП 2.07.01-89* «Градостроительство.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городских и сельских поселений»: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- для сельских населенных пунктов –  3,5 кг вещей в смену на 1 тыс. человек.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Нормативы размеров земельных участков химчисток приняты в соответствии со СНиП 2.07.01-89* «Градостроительство.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городских и сельских поселений»: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- 0,1-0,2 га на объект для химчисток самообслуживания;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- 0,5-1,0 га на объект для фабрик-химчисток;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u w:val="single"/>
          <w:lang w:val="ru-RU"/>
        </w:rPr>
        <w:t>Бани.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Нормативы обеспеченности населения банями приняты в соответствии со СНиП 2.07.01-89* «Градостроительство.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городских и сельских поселений»: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для сельских населенных пунктов – 7 мест на 1 тыс. человек.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Нормативы размеров земельных участков бань приняты в соответствии со                        СНиП 2.07.01-89* «Градостроительство.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городских и сельских поселений» –  0,2-0,4 га на объект.</w:t>
      </w:r>
    </w:p>
    <w:p w:rsidR="00D30CE9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Оценка социально-экономической эффективности мероприятий (инвестиционных проектов) по проектированию, строительству и реконструкции объектов социальной инфраст</w:t>
      </w:r>
      <w:r w:rsidR="00890C07" w:rsidRPr="00E3615A">
        <w:rPr>
          <w:rFonts w:ascii="Times New Roman" w:hAnsi="Times New Roman"/>
          <w:sz w:val="28"/>
          <w:szCs w:val="28"/>
          <w:lang w:val="ru-RU"/>
        </w:rPr>
        <w:t>руктуры, отраженные в таблице 5</w:t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 xml:space="preserve"> настоящей Программы заключается в следующем.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 w:eastAsia="zh-CN"/>
        </w:rPr>
        <w:t xml:space="preserve">Оценка тенденций экономического роста территории в качестве одной из важнейших составляющих включает в себя анализ демографической ситуации. </w:t>
      </w:r>
      <w:r w:rsidR="00BA1267" w:rsidRPr="002E711A">
        <w:rPr>
          <w:rFonts w:ascii="Times New Roman" w:hAnsi="Times New Roman"/>
          <w:sz w:val="28"/>
          <w:szCs w:val="28"/>
          <w:lang w:val="ru-RU" w:eastAsia="zh-CN"/>
        </w:rPr>
        <w:t xml:space="preserve">Возрастная, половая и национальная структуры населения выступают в качестве значимых факторов в определении проблем и перспектив развития рынка рабочей силы, а, следовательно, и производственного потенциала территории. Существует прямая зависимость между тенденциями изменения численности населения и экономическим развитием территории, в частности его производственной и социальной сферами. </w:t>
      </w:r>
    </w:p>
    <w:p w:rsidR="0022156E" w:rsidRPr="00E3615A" w:rsidRDefault="0022156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E3615A">
        <w:rPr>
          <w:rFonts w:ascii="Times New Roman" w:hAnsi="Times New Roman"/>
          <w:sz w:val="28"/>
          <w:szCs w:val="28"/>
          <w:lang w:val="ru-RU" w:eastAsia="zh-CN"/>
        </w:rPr>
        <w:t xml:space="preserve">В состав </w:t>
      </w:r>
      <w:r w:rsidR="00F16BEA" w:rsidRPr="00E3615A">
        <w:rPr>
          <w:rFonts w:ascii="Times New Roman" w:hAnsi="Times New Roman"/>
          <w:sz w:val="28"/>
          <w:szCs w:val="28"/>
          <w:lang w:val="ru-RU" w:eastAsia="zh-CN"/>
        </w:rPr>
        <w:t>Кубанского</w:t>
      </w:r>
      <w:r w:rsidRPr="00E3615A">
        <w:rPr>
          <w:rFonts w:ascii="Times New Roman" w:hAnsi="Times New Roman"/>
          <w:sz w:val="28"/>
          <w:szCs w:val="28"/>
          <w:lang w:val="ru-RU" w:eastAsia="zh-CN"/>
        </w:rPr>
        <w:t xml:space="preserve"> сельского поселения входит </w:t>
      </w:r>
      <w:r w:rsidR="00E3615A">
        <w:rPr>
          <w:rFonts w:ascii="Times New Roman" w:hAnsi="Times New Roman"/>
          <w:sz w:val="28"/>
          <w:szCs w:val="28"/>
          <w:lang w:val="ru-RU" w:eastAsia="zh-CN"/>
        </w:rPr>
        <w:t>шесть</w:t>
      </w:r>
      <w:r w:rsidRPr="00E3615A">
        <w:rPr>
          <w:rFonts w:ascii="Times New Roman" w:hAnsi="Times New Roman"/>
          <w:sz w:val="28"/>
          <w:szCs w:val="28"/>
          <w:lang w:val="ru-RU" w:eastAsia="zh-CN"/>
        </w:rPr>
        <w:t xml:space="preserve"> населенны</w:t>
      </w:r>
      <w:r w:rsidR="00E3615A">
        <w:rPr>
          <w:rFonts w:ascii="Times New Roman" w:hAnsi="Times New Roman"/>
          <w:sz w:val="28"/>
          <w:szCs w:val="28"/>
          <w:lang w:val="ru-RU" w:eastAsia="zh-CN"/>
        </w:rPr>
        <w:t>х</w:t>
      </w:r>
      <w:r w:rsidRPr="00E3615A">
        <w:rPr>
          <w:rFonts w:ascii="Times New Roman" w:hAnsi="Times New Roman"/>
          <w:sz w:val="28"/>
          <w:szCs w:val="28"/>
          <w:lang w:val="ru-RU" w:eastAsia="zh-CN"/>
        </w:rPr>
        <w:t xml:space="preserve"> пункт</w:t>
      </w:r>
      <w:r w:rsidR="00E3615A">
        <w:rPr>
          <w:rFonts w:ascii="Times New Roman" w:hAnsi="Times New Roman"/>
          <w:sz w:val="28"/>
          <w:szCs w:val="28"/>
          <w:lang w:val="ru-RU" w:eastAsia="zh-CN"/>
        </w:rPr>
        <w:t>ов</w:t>
      </w:r>
      <w:r w:rsidRPr="00E3615A">
        <w:rPr>
          <w:rFonts w:ascii="Times New Roman" w:hAnsi="Times New Roman"/>
          <w:sz w:val="28"/>
          <w:szCs w:val="28"/>
          <w:lang w:val="ru-RU" w:eastAsia="zh-CN"/>
        </w:rPr>
        <w:t xml:space="preserve"> – ст. </w:t>
      </w:r>
      <w:r w:rsidR="00EB7D23" w:rsidRPr="00E3615A">
        <w:rPr>
          <w:rFonts w:ascii="Times New Roman" w:hAnsi="Times New Roman"/>
          <w:sz w:val="28"/>
          <w:szCs w:val="28"/>
          <w:lang w:val="ru-RU" w:eastAsia="zh-CN"/>
        </w:rPr>
        <w:t>Кубанская</w:t>
      </w:r>
      <w:r w:rsidR="00E3615A">
        <w:rPr>
          <w:rFonts w:ascii="Times New Roman" w:hAnsi="Times New Roman"/>
          <w:sz w:val="28"/>
          <w:szCs w:val="28"/>
          <w:lang w:val="ru-RU" w:eastAsia="zh-CN"/>
        </w:rPr>
        <w:t>, с. Вперед, п. Ерик, х. Заречный, х. Калинина, х. Малько.</w:t>
      </w:r>
    </w:p>
    <w:p w:rsidR="0022156E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22156E" w:rsidRPr="00E3615A">
        <w:rPr>
          <w:rFonts w:ascii="Times New Roman" w:hAnsi="Times New Roman"/>
          <w:sz w:val="28"/>
          <w:szCs w:val="28"/>
          <w:lang w:val="ru-RU" w:eastAsia="zh-CN"/>
        </w:rPr>
        <w:t xml:space="preserve">Прогноз проектной численности населения выполнен на основе анализа многолетних данных Всесоюзных и Всероссийской переписей населения. </w:t>
      </w:r>
      <w:r w:rsidR="0022156E" w:rsidRPr="002E711A">
        <w:rPr>
          <w:rFonts w:ascii="Times New Roman" w:hAnsi="Times New Roman"/>
          <w:sz w:val="28"/>
          <w:szCs w:val="28"/>
          <w:lang w:val="ru-RU" w:eastAsia="zh-CN"/>
        </w:rPr>
        <w:t>Данный период времени отражает, как период экономической активности страны и экономики поселения, влекущий за собой рост численности населения, так и период спада экономической активности в перестроечный и постперестроечный периоды, когда наблюдается резкий спад  жизненного уровня населения и снижения роста численности населения.</w:t>
      </w:r>
    </w:p>
    <w:p w:rsidR="0022156E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22156E" w:rsidRPr="00E3615A">
        <w:rPr>
          <w:rFonts w:ascii="Times New Roman" w:hAnsi="Times New Roman"/>
          <w:sz w:val="28"/>
          <w:szCs w:val="28"/>
          <w:lang w:val="ru-RU" w:eastAsia="zh-CN"/>
        </w:rPr>
        <w:t xml:space="preserve">В данном анализе автоматически учитываются параметры демографических компонентов, а также параметры естественного и механического приростов </w:t>
      </w:r>
      <w:r w:rsidR="00F16BEA" w:rsidRPr="00E3615A">
        <w:rPr>
          <w:rFonts w:ascii="Times New Roman" w:hAnsi="Times New Roman"/>
          <w:sz w:val="28"/>
          <w:szCs w:val="28"/>
          <w:lang w:val="ru-RU" w:eastAsia="zh-CN"/>
        </w:rPr>
        <w:t>Кубанского</w:t>
      </w:r>
      <w:r w:rsidR="0022156E" w:rsidRPr="00E3615A">
        <w:rPr>
          <w:rFonts w:ascii="Times New Roman" w:hAnsi="Times New Roman"/>
          <w:sz w:val="28"/>
          <w:szCs w:val="28"/>
          <w:lang w:val="ru-RU" w:eastAsia="zh-CN"/>
        </w:rPr>
        <w:t xml:space="preserve"> сельского поселения.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2156E" w:rsidRPr="00E3615A">
        <w:rPr>
          <w:rFonts w:ascii="Times New Roman" w:hAnsi="Times New Roman"/>
          <w:sz w:val="28"/>
          <w:szCs w:val="28"/>
          <w:lang w:val="ru-RU"/>
        </w:rPr>
        <w:t xml:space="preserve">Проектная численность </w:t>
      </w:r>
      <w:r w:rsidR="00F16BEA" w:rsidRPr="00E3615A">
        <w:rPr>
          <w:rFonts w:ascii="Times New Roman" w:hAnsi="Times New Roman"/>
          <w:sz w:val="28"/>
          <w:szCs w:val="28"/>
          <w:lang w:val="ru-RU"/>
        </w:rPr>
        <w:t>Кубанского</w:t>
      </w:r>
      <w:r w:rsidR="0022156E" w:rsidRPr="00E3615A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на первую очередь строительства до 2022 года ориентировочно составит 1,55 тыс. человек, на расчетный срок до 2032 года – 1,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22156E" w:rsidRPr="00E3615A">
        <w:rPr>
          <w:rFonts w:ascii="Times New Roman" w:hAnsi="Times New Roman"/>
          <w:sz w:val="28"/>
          <w:szCs w:val="28"/>
          <w:lang w:val="ru-RU"/>
        </w:rPr>
        <w:t xml:space="preserve"> тыс. человек, на перспективу до 2047 года – 1,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22156E" w:rsidRPr="00E3615A">
        <w:rPr>
          <w:rFonts w:ascii="Times New Roman" w:hAnsi="Times New Roman"/>
          <w:sz w:val="28"/>
          <w:szCs w:val="28"/>
          <w:lang w:val="ru-RU"/>
        </w:rPr>
        <w:t>5 тыс. человек.</w:t>
      </w:r>
      <w:r w:rsidR="0022156E" w:rsidRPr="00E3615A">
        <w:rPr>
          <w:lang w:val="ru-RU"/>
        </w:rPr>
        <w:t xml:space="preserve"> </w:t>
      </w:r>
      <w:r w:rsidR="00BA1267" w:rsidRPr="002E711A">
        <w:rPr>
          <w:rFonts w:ascii="Times New Roman" w:hAnsi="Times New Roman"/>
          <w:sz w:val="28"/>
          <w:szCs w:val="28"/>
          <w:lang w:val="ru-RU"/>
        </w:rPr>
        <w:t>По результатам прог</w:t>
      </w:r>
      <w:r w:rsidR="0022156E" w:rsidRPr="002E711A">
        <w:rPr>
          <w:rFonts w:ascii="Times New Roman" w:hAnsi="Times New Roman"/>
          <w:sz w:val="28"/>
          <w:szCs w:val="28"/>
          <w:lang w:val="ru-RU"/>
        </w:rPr>
        <w:t>ноза ожидается рост численности</w:t>
      </w:r>
      <w:r w:rsidR="00BA1267" w:rsidRPr="002E711A">
        <w:rPr>
          <w:rFonts w:ascii="Times New Roman" w:hAnsi="Times New Roman"/>
          <w:sz w:val="28"/>
          <w:szCs w:val="28"/>
          <w:lang w:val="ru-RU"/>
        </w:rPr>
        <w:t xml:space="preserve"> населения муниципального образования на 7%.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Плотность населения в границах муниципального образования измениться с 35 чел./кв. км до 38 чел./кв. км.</w:t>
      </w:r>
    </w:p>
    <w:p w:rsidR="00BA1267" w:rsidRPr="00E3615A" w:rsidRDefault="00E3615A" w:rsidP="00E3615A">
      <w:pPr>
        <w:pStyle w:val="aa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>
        <w:rPr>
          <w:rFonts w:ascii="Times New Roman" w:eastAsia="TimesNewRomanPSMT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eastAsia="TimesNewRomanPSMT" w:hAnsi="Times New Roman"/>
          <w:sz w:val="28"/>
          <w:szCs w:val="28"/>
          <w:lang w:val="ru-RU"/>
        </w:rPr>
        <w:t xml:space="preserve">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</w:t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поселения</w:t>
      </w:r>
      <w:r w:rsidR="00BA1267" w:rsidRPr="00E3615A">
        <w:rPr>
          <w:rFonts w:ascii="Times New Roman" w:eastAsia="TimesNewRomanPSMT" w:hAnsi="Times New Roman"/>
          <w:sz w:val="28"/>
          <w:szCs w:val="28"/>
          <w:lang w:val="ru-RU"/>
        </w:rPr>
        <w:t xml:space="preserve">, выраженных в природно-климатических, социально-демографических, национальных, инфраструктурных, экономических и иных аспектах. 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NewRomanPSMT" w:hAnsi="Times New Roman"/>
          <w:sz w:val="28"/>
          <w:szCs w:val="28"/>
          <w:lang w:val="ru-RU"/>
        </w:rPr>
        <w:tab/>
      </w:r>
      <w:r w:rsidR="00BA1267" w:rsidRPr="002E711A">
        <w:rPr>
          <w:rFonts w:ascii="Times New Roman" w:eastAsia="TimesNewRomanPSMT" w:hAnsi="Times New Roman"/>
          <w:sz w:val="28"/>
          <w:szCs w:val="28"/>
          <w:lang w:val="ru-RU"/>
        </w:rPr>
        <w:t>В качестве отличительных особенностей были выделены следующие: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2E711A">
        <w:rPr>
          <w:rFonts w:ascii="Times New Roman" w:hAnsi="Times New Roman"/>
          <w:sz w:val="28"/>
          <w:szCs w:val="28"/>
          <w:lang w:val="ru-RU"/>
        </w:rPr>
        <w:t>численность населения и тип поселения;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2E711A">
        <w:rPr>
          <w:rFonts w:ascii="Times New Roman" w:hAnsi="Times New Roman"/>
          <w:sz w:val="28"/>
          <w:szCs w:val="28"/>
          <w:lang w:val="ru-RU"/>
        </w:rPr>
        <w:t>природно-климатическое районирование.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Нормативы обеспеченности объектами социального и культурно-бытового обслуживания необходимо использовать в зависимости от численности населения административно-территориальной единицы.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По численности населения городские и сельские поселения разделены на следующие группы:</w:t>
      </w:r>
    </w:p>
    <w:p w:rsidR="00BA1267" w:rsidRPr="002E711A" w:rsidRDefault="00BA1267" w:rsidP="00E3615A">
      <w:pPr>
        <w:pStyle w:val="aa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11A">
        <w:rPr>
          <w:rFonts w:ascii="Times New Roman" w:hAnsi="Times New Roman"/>
          <w:sz w:val="28"/>
          <w:szCs w:val="28"/>
          <w:u w:val="single"/>
          <w:lang w:val="ru-RU"/>
        </w:rPr>
        <w:t>городские поселения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- менее 2 тыс. человек;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- от 2 до 5 тыс. человек;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- от 5 до 10 тыс. человек;</w:t>
      </w:r>
    </w:p>
    <w:p w:rsidR="00BA1267" w:rsidRPr="00E3615A" w:rsidRDefault="00BA1267" w:rsidP="00E3615A">
      <w:pPr>
        <w:pStyle w:val="aa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3615A">
        <w:rPr>
          <w:rFonts w:ascii="Times New Roman" w:hAnsi="Times New Roman"/>
          <w:sz w:val="28"/>
          <w:szCs w:val="28"/>
          <w:u w:val="single"/>
          <w:lang w:val="ru-RU"/>
        </w:rPr>
        <w:t>сельские поселения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- менее 0,5 тыс. человек;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- от 0,5 до 1 тыс. человек;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- от 1 до 2 тыс. человек;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2E711A">
        <w:rPr>
          <w:rFonts w:ascii="Times New Roman" w:hAnsi="Times New Roman"/>
          <w:sz w:val="28"/>
          <w:szCs w:val="28"/>
          <w:lang w:val="ru-RU"/>
        </w:rPr>
        <w:t>- от 2 до 5 тыс. человек;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2E711A">
        <w:rPr>
          <w:rFonts w:ascii="Times New Roman" w:hAnsi="Times New Roman"/>
          <w:sz w:val="28"/>
          <w:szCs w:val="28"/>
          <w:lang w:val="ru-RU"/>
        </w:rPr>
        <w:t>- от 5 до 10 тыс. человек;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</w:t>
      </w:r>
      <w:r w:rsidR="00BA1267" w:rsidRPr="00E3615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местного значения: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2E711A">
        <w:rPr>
          <w:rFonts w:ascii="Times New Roman" w:hAnsi="Times New Roman"/>
          <w:sz w:val="28"/>
          <w:szCs w:val="28"/>
          <w:lang w:val="ru-RU"/>
        </w:rPr>
        <w:t xml:space="preserve">- музеи; 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2E711A">
        <w:rPr>
          <w:rFonts w:ascii="Times New Roman" w:hAnsi="Times New Roman"/>
          <w:sz w:val="28"/>
          <w:szCs w:val="28"/>
          <w:lang w:val="ru-RU"/>
        </w:rPr>
        <w:t>- выставочные залы;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2E711A">
        <w:rPr>
          <w:rFonts w:ascii="Times New Roman" w:hAnsi="Times New Roman"/>
          <w:sz w:val="28"/>
          <w:szCs w:val="28"/>
          <w:lang w:val="ru-RU"/>
        </w:rPr>
        <w:t>- библиотеки;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2E711A">
        <w:rPr>
          <w:rFonts w:ascii="Times New Roman" w:hAnsi="Times New Roman"/>
          <w:sz w:val="28"/>
          <w:szCs w:val="28"/>
          <w:lang w:val="ru-RU"/>
        </w:rPr>
        <w:t>- учреждения культуры клубного типа.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 xml:space="preserve">Большое значение имеет тип поселений (городской/сельский), определяющий целесообразность размещения объектов и значение норматива. 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 xml:space="preserve">В сельских поселениях уровень обеспеченности объектами социального и культурно-бытового обслуживания устанавливается выше, чем для городских, но перечень предоставляемых услуг при этом меньше.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 xml:space="preserve">Разнообразие объектов социального и культурно-бытового обслуживания в городской местности, обеспеченное необходимой численностью населения, формирует систему предоставления взаимозаменяемых услуг, позволяя тем самым сокращать норматив. </w:t>
      </w:r>
      <w:r w:rsidR="00BA1267" w:rsidRPr="002E711A">
        <w:rPr>
          <w:rFonts w:ascii="Times New Roman" w:hAnsi="Times New Roman"/>
          <w:sz w:val="28"/>
          <w:szCs w:val="28"/>
          <w:lang w:val="ru-RU"/>
        </w:rPr>
        <w:t xml:space="preserve">В сельской местности, ассортимент предоставляемых услуг минимален, но охват населения выше. 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Таким образом, дифференциация по численности населения и типу поселения позволяет рационально распределять элементы системы обслуживания, обеспечивая при этом необходимый перечень предоставляемых услуг.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По строительно-климатическому районированию, в соответствии со СНиП 23-01-99</w:t>
      </w:r>
      <w:r w:rsidR="00BA1267" w:rsidRPr="00E3615A">
        <w:rPr>
          <w:rFonts w:ascii="Times New Roman" w:hAnsi="Times New Roman"/>
          <w:sz w:val="28"/>
          <w:szCs w:val="28"/>
          <w:vertAlign w:val="superscript"/>
          <w:lang w:val="ru-RU"/>
        </w:rPr>
        <w:t>*</w:t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 xml:space="preserve"> «Строительная климатология» входит в </w:t>
      </w:r>
      <w:r w:rsidR="00BA1267" w:rsidRPr="00E3615A">
        <w:rPr>
          <w:rFonts w:ascii="Times New Roman" w:hAnsi="Times New Roman"/>
          <w:sz w:val="28"/>
          <w:szCs w:val="28"/>
        </w:rPr>
        <w:t>III</w:t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 xml:space="preserve"> район, подрайон </w:t>
      </w:r>
      <w:r w:rsidR="00BA1267" w:rsidRPr="00E3615A">
        <w:rPr>
          <w:rFonts w:ascii="Times New Roman" w:hAnsi="Times New Roman"/>
          <w:sz w:val="28"/>
          <w:szCs w:val="28"/>
        </w:rPr>
        <w:t>III</w:t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 xml:space="preserve"> Б умеренно-континентального климата и к сухой зоне по влажности. 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Дифференцирование поселений по природно-климатическому районированию позволяет установить минимально допустимый уровень обеспеченности объектами местного значения, их размеры земельных участков и уровень территориальной доступности объектов для населения с учетом климатических особенностей территорий.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>Нормативы минимально допустимого уровня обеспеченности установлены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>для объектов местного значения: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>- физкультурно-спортивные залы;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>- плавательные бассейны;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>- плоскостные сооружения.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 xml:space="preserve">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социально-экономического планирования поселения, показатели обеспеченности спортивными сооружениями направлены на достижение целевых показателей. 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>Для перехода от целевых показателей документов стратегического и социально-экономического планирования к  удельным значениям нормативов минимально допустимого уровня обеспеченности (кв. м площади пола на 1 тыс. человек; кв. м на 1 тыс. человек; кв. м зеркала воды на 1 тыс. человек) объектов физической культуры и спорта были использована следующая формула:</w:t>
      </w:r>
    </w:p>
    <w:p w:rsidR="00F17F7D" w:rsidRPr="00E3615A" w:rsidRDefault="00232DF7" w:rsidP="00E3615A">
      <w:pPr>
        <w:pStyle w:val="aa"/>
        <w:jc w:val="center"/>
        <w:rPr>
          <w:rFonts w:ascii="Times New Roman" w:eastAsia="Bookman Old Style" w:hAnsi="Times New Roman"/>
          <w:sz w:val="28"/>
          <w:szCs w:val="28"/>
        </w:rPr>
      </w:pPr>
      <w:r w:rsidRPr="00232DF7">
        <w:rPr>
          <w:rFonts w:ascii="Times New Roman" w:eastAsia="Bookman Old Style" w:hAnsi="Times New Roman"/>
          <w:sz w:val="28"/>
          <w:szCs w:val="28"/>
        </w:rPr>
        <w:pict>
          <v:shape id="_x0000_i1026" type="#_x0000_t75" style="width:147pt;height:27.6pt" filled="t">
            <v:fill color2="black"/>
            <v:imagedata r:id="rId9" o:title=""/>
          </v:shape>
        </w:pict>
      </w:r>
    </w:p>
    <w:p w:rsidR="00F17F7D" w:rsidRPr="002E711A" w:rsidRDefault="00F17F7D" w:rsidP="00E3615A">
      <w:pPr>
        <w:pStyle w:val="aa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r w:rsidRPr="002E711A">
        <w:rPr>
          <w:rFonts w:ascii="Times New Roman" w:eastAsia="Bookman Old Style" w:hAnsi="Times New Roman"/>
          <w:sz w:val="28"/>
          <w:szCs w:val="28"/>
          <w:lang w:val="ru-RU"/>
        </w:rPr>
        <w:t>где:</w:t>
      </w:r>
    </w:p>
    <w:p w:rsidR="00F17F7D" w:rsidRPr="00E3615A" w:rsidRDefault="00E3615A" w:rsidP="00E3615A">
      <w:pPr>
        <w:pStyle w:val="aa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r>
        <w:rPr>
          <w:rFonts w:ascii="Times New Roman" w:eastAsia="Bookman Old Style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eastAsia="Bookman Old Style" w:hAnsi="Times New Roman"/>
          <w:sz w:val="28"/>
          <w:szCs w:val="28"/>
          <w:lang w:val="ru-RU"/>
        </w:rPr>
        <w:t>Н</w:t>
      </w:r>
      <w:r w:rsidR="00F17F7D" w:rsidRPr="00E3615A">
        <w:rPr>
          <w:rFonts w:ascii="Times New Roman" w:eastAsia="Bookman Old Style" w:hAnsi="Times New Roman"/>
          <w:sz w:val="28"/>
          <w:szCs w:val="28"/>
          <w:vertAlign w:val="subscript"/>
          <w:lang w:val="ru-RU"/>
        </w:rPr>
        <w:t>С</w:t>
      </w:r>
      <w:r w:rsidR="00F17F7D" w:rsidRPr="00E3615A">
        <w:rPr>
          <w:rFonts w:ascii="Times New Roman" w:eastAsia="Bookman Old Style" w:hAnsi="Times New Roman"/>
          <w:sz w:val="28"/>
          <w:szCs w:val="28"/>
          <w:lang w:val="ru-RU"/>
        </w:rPr>
        <w:t xml:space="preserve"> – норматив обеспеченности спортивными сооружениями, кв. м площади пола, кв. м зеркала воды, кв. м общей площади на 1 тыс. человек;</w:t>
      </w:r>
    </w:p>
    <w:p w:rsidR="00F17F7D" w:rsidRPr="002E711A" w:rsidRDefault="00E3615A" w:rsidP="00E3615A">
      <w:pPr>
        <w:pStyle w:val="aa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r>
        <w:rPr>
          <w:rFonts w:ascii="Times New Roman" w:eastAsia="Bookman Old Style" w:hAnsi="Times New Roman"/>
          <w:sz w:val="28"/>
          <w:szCs w:val="28"/>
          <w:lang w:val="ru-RU"/>
        </w:rPr>
        <w:tab/>
      </w:r>
      <w:r w:rsidR="00F17F7D" w:rsidRPr="002E711A">
        <w:rPr>
          <w:rFonts w:ascii="Times New Roman" w:eastAsia="Bookman Old Style" w:hAnsi="Times New Roman"/>
          <w:sz w:val="28"/>
          <w:szCs w:val="28"/>
          <w:lang w:val="ru-RU"/>
        </w:rPr>
        <w:t>В – возрастной коэффициент;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>А – коэффициент активности населения по данному виду обслуживания;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>Ч – частота посещения спортивного сооружения одним активным жителем в течение года;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>М – удельная комфортная мощность, кв. м площади на одного посетителя;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>Д – количество дней работы спортивного сооружения в году;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</w:rPr>
        <w:t>C</w:t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 xml:space="preserve"> – коэффициент сменности спортивного сооружения в день;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>З – средний коэффициент единовременной загрузки (наполняемости) спортивного сооружения.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 xml:space="preserve">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населения, систематически занимающегося физической культурой и массовым спортом в общей численности населения поселения. 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>Частота посещения спортивного сооружения одним активным жителем определяется числом, систематически занимающихся лиц (не менее трех раз в неделю, при объеме двигательной активности не менее 6 часов).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 xml:space="preserve">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(приказ Росстата от 23.10.2012 №562 «Об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спорту»). 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 xml:space="preserve">Количество рабочих дней в году определено как среднее – 250 (разница может колебаться в пределах нескольких дней). 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>Коэффициент сменности работы предприятия в день - количество смен работы спортивного сооружения в день.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 xml:space="preserve">В соответствии с распоряжением Правительства Российской Федерации от 3 июля 1996 №1063-р «Социальные нормативы и нормы» установлен </w:t>
      </w:r>
      <w:r w:rsidR="00F17F7D" w:rsidRPr="00E3615A">
        <w:rPr>
          <w:rFonts w:ascii="Times New Roman" w:hAnsi="Times New Roman"/>
          <w:sz w:val="28"/>
          <w:szCs w:val="28"/>
          <w:lang w:val="ru-RU"/>
        </w:rPr>
        <w:lastRenderedPageBreak/>
        <w:t>норматив единовременной пропускной способности всех видов объектов физической культуры и спорта – 0,19 тыс. человек на 1 тыс. человек.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>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объектов, находящихся в ведении поселения, а также объектов иного значения.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>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нормативам, определенным распоряжением Правительства Российской Федерации от 3 июля 1996 №1063-р «Социальные нормативы и нормы».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 xml:space="preserve">Согласно информации Федеральной службы по надзору в сфере защиты прав потребителей и благополучия человека от 29.12.2012 «Об использовании помещений образовательных учреждений для занятия спортом и физкультурой» разрешается использование спортивных сооружений (физкультурно-спортивные залы, плавательные бассейны, плоскостные сооружения) образовательных организаций для проведения различных форм спортивных занятий и оздоровительных мероприятий (секции, соревнования и другие) во время внеурочной деятельности для всех групп населения, при условии соблюдения режима уборки указанных помещений. </w:t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>Следовательно, мощностные характеристики спортивных сооружений, размещенных при образовательных организациях, должны быть учтены при оценке уровня обеспеченности населения спортивными сооружениями.</w:t>
      </w:r>
      <w:r w:rsidR="00C442D8" w:rsidRPr="002E7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>На основании ранее действовавших обоснованных расчетных показателей,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сооружений: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>- физкультурно-спортивные залы – 80 кв. м на 1 тыс. человек;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>- плос</w:t>
      </w:r>
      <w:r w:rsidR="009D3BC5" w:rsidRPr="002E711A">
        <w:rPr>
          <w:rFonts w:ascii="Times New Roman" w:hAnsi="Times New Roman"/>
          <w:sz w:val="28"/>
          <w:szCs w:val="28"/>
          <w:lang w:val="ru-RU"/>
        </w:rPr>
        <w:t>костные сооружения – 0,7-0,9 га</w:t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 xml:space="preserve"> на 1 тыс. человек.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 w:eastAsia="zh-CN"/>
        </w:rPr>
        <w:t>Нормативы минимально допустимого уровня обеспеченности установлены:</w:t>
      </w:r>
    </w:p>
    <w:p w:rsidR="00F17F7D" w:rsidRPr="002E711A" w:rsidRDefault="00F17F7D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2E711A">
        <w:rPr>
          <w:rFonts w:ascii="Times New Roman" w:hAnsi="Times New Roman"/>
          <w:sz w:val="28"/>
          <w:szCs w:val="28"/>
          <w:lang w:val="ru-RU" w:eastAsia="zh-CN"/>
        </w:rPr>
        <w:t>для объектов местного значения в области культуры: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 w:eastAsia="zh-CN"/>
        </w:rPr>
        <w:t>- библиотеки;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 w:eastAsia="zh-CN"/>
        </w:rPr>
        <w:t>- учреждения культуры клубного типа;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 w:eastAsia="zh-CN"/>
        </w:rPr>
        <w:t>- музеи.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 w:eastAsia="zh-CN"/>
        </w:rPr>
        <w:t xml:space="preserve">Нормативы обеспеченности библиотеками, учреждениями культуры клубного типа, музеями местного значения установлены на основании </w:t>
      </w: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 w:eastAsia="zh-CN"/>
        </w:rPr>
        <w:t>Распоряжения Правительства Российской Федерации от 30.07.1996 №1063-р «О социальных нормативах и нормах».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 w:eastAsia="zh-CN"/>
        </w:rPr>
        <w:t xml:space="preserve">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характеристик, приходящихся на 1 тыс. человек. 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 w:eastAsia="zh-CN"/>
        </w:rPr>
        <w:t xml:space="preserve">В соответствии с распоряжением Правительства Российской Федерации от 19.10.1999 № 1683-р (ред. от 23.11.2009) «О методике определения нормативной потребности субъектов Российской Федерации в объектах социальной инфраструктуры» мощностная характеристика центрального </w:t>
      </w:r>
      <w:r w:rsidR="00F17F7D" w:rsidRPr="00E3615A">
        <w:rPr>
          <w:rFonts w:ascii="Times New Roman" w:hAnsi="Times New Roman"/>
          <w:sz w:val="28"/>
          <w:szCs w:val="28"/>
          <w:lang w:val="ru-RU" w:eastAsia="zh-CN"/>
        </w:rPr>
        <w:lastRenderedPageBreak/>
        <w:t>учреждения культуры клубного типа должна составлять не менее 500 зрительских мест.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 w:eastAsia="zh-CN"/>
        </w:rPr>
        <w:t xml:space="preserve">Нормативы размеров земельных участков для объектов культурно-досугового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культурно-досугового назначения. 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 w:eastAsia="zh-CN"/>
        </w:rPr>
        <w:t xml:space="preserve">Минимальные размеры земельных участков для библиотек установлены согласно СНиП </w:t>
      </w:r>
      <w:r w:rsidR="00F17F7D" w:rsidRPr="00E3615A">
        <w:rPr>
          <w:rFonts w:ascii="Times New Roman" w:hAnsi="Times New Roman"/>
          <w:iCs/>
          <w:sz w:val="28"/>
          <w:szCs w:val="28"/>
          <w:lang w:val="ru-RU" w:eastAsia="ru-RU"/>
        </w:rPr>
        <w:t>31-06-2009</w:t>
      </w:r>
      <w:r w:rsidR="00F17F7D" w:rsidRPr="00E3615A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«</w:t>
      </w:r>
      <w:r w:rsidR="00F17F7D" w:rsidRPr="00E3615A">
        <w:rPr>
          <w:rFonts w:ascii="Times New Roman" w:hAnsi="Times New Roman"/>
          <w:sz w:val="28"/>
          <w:szCs w:val="28"/>
          <w:lang w:val="ru-RU" w:eastAsia="zh-CN"/>
        </w:rPr>
        <w:t>Общественные здания и сооружения», а также ранее действовавших обоснованных расчетных показателей, с учётом сложившейся практики проектирования:</w:t>
      </w:r>
    </w:p>
    <w:p w:rsidR="00F17F7D" w:rsidRPr="002E711A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 w:eastAsia="zh-CN"/>
        </w:rPr>
        <w:t>- универсальные библиотеки - 35 кв. м. на 1 тыс. ед. хранения;</w:t>
      </w:r>
    </w:p>
    <w:p w:rsidR="00F17F7D" w:rsidRPr="002E711A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 w:eastAsia="zh-CN"/>
        </w:rPr>
        <w:t>- детские библиотеки - 39 кв. м. на 1 тыс. ед. хранения;</w:t>
      </w:r>
    </w:p>
    <w:p w:rsidR="00F17F7D" w:rsidRPr="002E711A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 w:eastAsia="zh-CN"/>
        </w:rPr>
        <w:t>- юношеские библиотеки - 38 кв. м. на 1 тыс. ед. хранения;</w:t>
      </w:r>
    </w:p>
    <w:p w:rsidR="00F17F7D" w:rsidRPr="002E711A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 w:eastAsia="zh-CN"/>
        </w:rPr>
        <w:t>- общедоступные библиотеки - 32 кв. м. на 1 тыс. ед. хранения.</w:t>
      </w:r>
    </w:p>
    <w:p w:rsidR="00F17F7D" w:rsidRPr="00E52C8E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E52C8E">
        <w:rPr>
          <w:rFonts w:ascii="Times New Roman" w:hAnsi="Times New Roman"/>
          <w:sz w:val="28"/>
          <w:szCs w:val="28"/>
          <w:lang w:val="ru-RU" w:eastAsia="zh-CN"/>
        </w:rPr>
        <w:t>Расчетный показатель минимально допустимых размеров земельных участков для учреждений культуры клубного типа установлен 0,4-0,5 га на 1 объект.</w:t>
      </w:r>
    </w:p>
    <w:p w:rsidR="00C442D8" w:rsidRPr="00E52C8E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C442D8" w:rsidRPr="00E52C8E">
        <w:rPr>
          <w:rFonts w:ascii="Times New Roman" w:hAnsi="Times New Roman"/>
          <w:sz w:val="28"/>
          <w:szCs w:val="28"/>
          <w:lang w:val="ru-RU" w:eastAsia="ru-RU"/>
        </w:rPr>
        <w:t>Основными задачами по развитию общественных центров и объектов социальной инфраструктуры являются:</w:t>
      </w:r>
    </w:p>
    <w:p w:rsidR="00C442D8" w:rsidRPr="00E52C8E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C442D8" w:rsidRPr="00E52C8E">
        <w:rPr>
          <w:rFonts w:ascii="Times New Roman" w:hAnsi="Times New Roman"/>
          <w:sz w:val="28"/>
          <w:szCs w:val="28"/>
          <w:lang w:val="ru-RU" w:eastAsia="ru-RU"/>
        </w:rPr>
        <w:t>– упорядочение сложившихся общественных центров и наполнение их объектами общественно-деловой и социальной инфраструктур;</w:t>
      </w:r>
    </w:p>
    <w:p w:rsidR="00C442D8" w:rsidRPr="002E711A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C442D8" w:rsidRPr="002E711A">
        <w:rPr>
          <w:rFonts w:ascii="Times New Roman" w:hAnsi="Times New Roman"/>
          <w:sz w:val="28"/>
          <w:szCs w:val="28"/>
          <w:lang w:val="ru-RU" w:eastAsia="ru-RU"/>
        </w:rPr>
        <w:t>– организация деловых зон, включающих объекты обслуживания, торговли и досуга;</w:t>
      </w:r>
    </w:p>
    <w:p w:rsidR="00BA1267" w:rsidRPr="002E711A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C442D8" w:rsidRPr="002E711A">
        <w:rPr>
          <w:rFonts w:ascii="Times New Roman" w:hAnsi="Times New Roman"/>
          <w:sz w:val="28"/>
          <w:szCs w:val="28"/>
          <w:lang w:val="ru-RU" w:eastAsia="ru-RU"/>
        </w:rPr>
        <w:t>– формирование в общественных центрах благоустроенных и озелененных пешеходных пространств.</w:t>
      </w:r>
    </w:p>
    <w:p w:rsidR="00C442D8" w:rsidRPr="002E711A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C442D8" w:rsidRPr="002E711A">
        <w:rPr>
          <w:rFonts w:ascii="Times New Roman" w:hAnsi="Times New Roman"/>
          <w:sz w:val="28"/>
          <w:szCs w:val="28"/>
          <w:lang w:val="ru-RU" w:eastAsia="ru-RU"/>
        </w:rPr>
        <w:t>Основными задачами по сохранению объектов историко-культурного наследия являются:</w:t>
      </w:r>
    </w:p>
    <w:p w:rsidR="00C442D8" w:rsidRPr="002E711A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C442D8" w:rsidRPr="002E711A">
        <w:rPr>
          <w:rFonts w:ascii="Times New Roman" w:hAnsi="Times New Roman"/>
          <w:sz w:val="28"/>
          <w:szCs w:val="28"/>
          <w:lang w:val="ru-RU" w:eastAsia="ru-RU"/>
        </w:rPr>
        <w:t>– обеспечение физической сохранности объекта культурного наследия;</w:t>
      </w:r>
    </w:p>
    <w:p w:rsidR="00C442D8" w:rsidRPr="00E52C8E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C442D8" w:rsidRPr="00E52C8E">
        <w:rPr>
          <w:rFonts w:ascii="Times New Roman" w:hAnsi="Times New Roman"/>
          <w:sz w:val="28"/>
          <w:szCs w:val="28"/>
          <w:lang w:val="ru-RU" w:eastAsia="ru-RU"/>
        </w:rPr>
        <w:t>– обеспечения сохранности объекта культурного наследия в его исторической среде на сопряженной с ним территории;</w:t>
      </w:r>
    </w:p>
    <w:p w:rsidR="00C442D8" w:rsidRPr="002E711A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C442D8" w:rsidRPr="002E711A">
        <w:rPr>
          <w:rFonts w:ascii="Times New Roman" w:hAnsi="Times New Roman"/>
          <w:sz w:val="28"/>
          <w:szCs w:val="28"/>
          <w:lang w:val="ru-RU" w:eastAsia="ru-RU"/>
        </w:rPr>
        <w:t>– установление режима использования территории объекта культурного наследия.</w:t>
      </w:r>
    </w:p>
    <w:p w:rsidR="009D3BC5" w:rsidRPr="00E52C8E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 xml:space="preserve">В границах </w:t>
      </w:r>
      <w:r w:rsidR="00F16BEA" w:rsidRPr="00E52C8E">
        <w:rPr>
          <w:rFonts w:ascii="Times New Roman" w:hAnsi="Times New Roman"/>
          <w:sz w:val="28"/>
          <w:szCs w:val="28"/>
          <w:lang w:val="ru-RU" w:eastAsia="ru-RU"/>
        </w:rPr>
        <w:t>Кубанского</w:t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предусматривается развитие полной сети учреждений социального и культурно-бытового обслуживания, главной задачей которой является повышение качества уровня жизни населения.</w:t>
      </w:r>
    </w:p>
    <w:p w:rsidR="009D3BC5" w:rsidRPr="00E52C8E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>Генеральным планом предусматрива</w:t>
      </w:r>
      <w:r w:rsidR="00F04802" w:rsidRPr="00E52C8E">
        <w:rPr>
          <w:rFonts w:ascii="Times New Roman" w:hAnsi="Times New Roman"/>
          <w:sz w:val="28"/>
          <w:szCs w:val="28"/>
          <w:lang w:val="ru-RU" w:eastAsia="ru-RU"/>
        </w:rPr>
        <w:t>ется двухуровневая система соци</w:t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>ального и культурно-бытового назначения.</w:t>
      </w:r>
    </w:p>
    <w:p w:rsidR="009D3BC5" w:rsidRPr="00E52C8E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>1. Учреждения периодического пользова</w:t>
      </w:r>
      <w:r w:rsidR="00F04802" w:rsidRPr="00E52C8E">
        <w:rPr>
          <w:rFonts w:ascii="Times New Roman" w:hAnsi="Times New Roman"/>
          <w:sz w:val="28"/>
          <w:szCs w:val="28"/>
          <w:lang w:val="ru-RU" w:eastAsia="ru-RU"/>
        </w:rPr>
        <w:t>ния, к которым относятся общепо</w:t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>селковые учреждения: культурные центры, клубы, Дома культуры, поликлиники, больницы, библиотеки, спортивные центры, гостиницы, крупные торговые центры, предприятия коммунального обслуживания, административно-хозяйственные и финансово-кредитные учреждения.</w:t>
      </w:r>
    </w:p>
    <w:p w:rsidR="009D3BC5" w:rsidRPr="00E52C8E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 xml:space="preserve">2. Учреждения повседневного спроса (пользования), к которым относятся детские дошкольные учреждения, общеобразовательные школы, магазины </w:t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lastRenderedPageBreak/>
        <w:t>повседневного спроса, приемные пункты КБО (предприятия бытового обслуживания), бани, почтовые отделения,  аптеки и др.</w:t>
      </w:r>
    </w:p>
    <w:p w:rsidR="009D3BC5" w:rsidRPr="002E711A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>Проектом предусматривается реконст</w:t>
      </w:r>
      <w:r w:rsidR="00F04802" w:rsidRPr="00E52C8E">
        <w:rPr>
          <w:rFonts w:ascii="Times New Roman" w:hAnsi="Times New Roman"/>
          <w:sz w:val="28"/>
          <w:szCs w:val="28"/>
          <w:lang w:val="ru-RU" w:eastAsia="ru-RU"/>
        </w:rPr>
        <w:t>рукция и модернизация существую</w:t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>щих объектов соцкультбыта, а также строите</w:t>
      </w:r>
      <w:r w:rsidR="00F04802" w:rsidRPr="00E52C8E">
        <w:rPr>
          <w:rFonts w:ascii="Times New Roman" w:hAnsi="Times New Roman"/>
          <w:sz w:val="28"/>
          <w:szCs w:val="28"/>
          <w:lang w:val="ru-RU" w:eastAsia="ru-RU"/>
        </w:rPr>
        <w:t xml:space="preserve">льство новых учреждений обслуживания. </w:t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>Расчет потребности учреждений социального и культурно-бытового обслуживания выполнен, согласно СНиП 2.07.01-89* а</w:t>
      </w:r>
      <w:r w:rsidR="00F04802" w:rsidRPr="00E52C8E">
        <w:rPr>
          <w:rFonts w:ascii="Times New Roman" w:hAnsi="Times New Roman"/>
          <w:sz w:val="28"/>
          <w:szCs w:val="28"/>
          <w:lang w:val="ru-RU" w:eastAsia="ru-RU"/>
        </w:rPr>
        <w:t>к</w:t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 xml:space="preserve">туализированной редакции 2011 года и нормативам градостроительного проектирования Краснодарского края (постановление ЗСКК от июня 2009г. </w:t>
      </w:r>
      <w:r w:rsidR="009D3BC5" w:rsidRPr="002E711A">
        <w:rPr>
          <w:rFonts w:ascii="Times New Roman" w:hAnsi="Times New Roman"/>
          <w:sz w:val="28"/>
          <w:szCs w:val="28"/>
          <w:lang w:val="ru-RU" w:eastAsia="ru-RU"/>
        </w:rPr>
        <w:t>№1381-П)</w:t>
      </w:r>
    </w:p>
    <w:p w:rsidR="009D3BC5" w:rsidRPr="00E52C8E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>Потребность в общеобразовательных школах определяется из расчета 100% охвата детей школьного возраста – 126 учащихся на 1000 жителей.</w:t>
      </w:r>
    </w:p>
    <w:p w:rsidR="009D3BC5" w:rsidRPr="00E52C8E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 xml:space="preserve">Общая потребность на расчетный срок генплана составляет </w:t>
      </w:r>
      <w:r>
        <w:rPr>
          <w:rFonts w:ascii="Times New Roman" w:hAnsi="Times New Roman"/>
          <w:sz w:val="28"/>
          <w:szCs w:val="28"/>
          <w:lang w:val="ru-RU" w:eastAsia="ru-RU"/>
        </w:rPr>
        <w:t>882</w:t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 xml:space="preserve"> учащихся.</w:t>
      </w:r>
    </w:p>
    <w:p w:rsidR="009D3BC5" w:rsidRPr="00E52C8E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 xml:space="preserve">Потребность детских дошкольных учреждений определяется из расчета 85% охвата детей данного возраста и составляет 51 место на 1000 жителей.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 xml:space="preserve">Общая потребность детских дошкольных учреждений на расчетный срок генплана – </w:t>
      </w:r>
      <w:r>
        <w:rPr>
          <w:rFonts w:ascii="Times New Roman" w:hAnsi="Times New Roman"/>
          <w:sz w:val="28"/>
          <w:szCs w:val="28"/>
          <w:lang w:val="ru-RU" w:eastAsia="ru-RU"/>
        </w:rPr>
        <w:t>357</w:t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 xml:space="preserve"> мест.</w:t>
      </w:r>
    </w:p>
    <w:p w:rsidR="009D3BC5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/>
        </w:rPr>
        <w:t>С учетом нормативного радиуса доступности на расчетный срок  проектируется  детское  дошкольное  учреждение на  4</w:t>
      </w:r>
      <w:r w:rsidR="006A58AB" w:rsidRPr="00E52C8E">
        <w:rPr>
          <w:rFonts w:ascii="Times New Roman" w:hAnsi="Times New Roman"/>
          <w:sz w:val="28"/>
          <w:szCs w:val="28"/>
          <w:lang w:val="ru-RU"/>
        </w:rPr>
        <w:t>0 мест и на перспективу резерви</w:t>
      </w:r>
      <w:r w:rsidR="009D3BC5" w:rsidRPr="00E52C8E">
        <w:rPr>
          <w:rFonts w:ascii="Times New Roman" w:hAnsi="Times New Roman"/>
          <w:sz w:val="28"/>
          <w:szCs w:val="28"/>
          <w:lang w:val="ru-RU"/>
        </w:rPr>
        <w:t>руется  ДДУ на 40 мест.</w:t>
      </w:r>
      <w:r w:rsidR="009D3BC5" w:rsidRPr="00E52C8E">
        <w:rPr>
          <w:rFonts w:ascii="Times New Roman" w:hAnsi="Times New Roman"/>
          <w:sz w:val="28"/>
          <w:szCs w:val="28"/>
          <w:lang w:val="ru-RU"/>
        </w:rPr>
        <w:tab/>
      </w:r>
    </w:p>
    <w:p w:rsidR="009D3BC5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/>
        </w:rPr>
        <w:t xml:space="preserve">Генеральным планом предусматривается развитие полной сети социального и культурно-бытового обслуживания: культурно-просветительные, физкультурно-оздоровительные, торгово-бытовые, коммунально-бытовые комплексы и центры. </w:t>
      </w:r>
    </w:p>
    <w:p w:rsidR="009D3BC5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D3BC5" w:rsidRPr="002E711A">
        <w:rPr>
          <w:rFonts w:ascii="Times New Roman" w:hAnsi="Times New Roman"/>
          <w:sz w:val="28"/>
          <w:szCs w:val="28"/>
          <w:lang w:val="ru-RU"/>
        </w:rPr>
        <w:t>Предусматривается расширение существующего Дома культуры до 500 мест.</w:t>
      </w:r>
    </w:p>
    <w:p w:rsidR="009D3BC5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/>
        </w:rPr>
        <w:t xml:space="preserve">Предусматривается </w:t>
      </w:r>
      <w:r w:rsidR="0030035D">
        <w:rPr>
          <w:rFonts w:ascii="Times New Roman" w:hAnsi="Times New Roman"/>
          <w:sz w:val="28"/>
          <w:szCs w:val="28"/>
          <w:lang w:val="ru-RU"/>
        </w:rPr>
        <w:t>строительство кабинета врача общей практики</w:t>
      </w:r>
      <w:r w:rsidR="009D3BC5" w:rsidRPr="00E52C8E">
        <w:rPr>
          <w:rFonts w:ascii="Times New Roman" w:hAnsi="Times New Roman"/>
          <w:sz w:val="28"/>
          <w:szCs w:val="28"/>
          <w:lang w:val="ru-RU"/>
        </w:rPr>
        <w:t xml:space="preserve"> до 30 посещений в смену.</w:t>
      </w:r>
    </w:p>
    <w:p w:rsidR="009D3BC5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/>
        </w:rPr>
        <w:t>Генеральным планом предусматривается прачечная с</w:t>
      </w:r>
      <w:r w:rsidR="006A58AB" w:rsidRPr="00E52C8E">
        <w:rPr>
          <w:rFonts w:ascii="Times New Roman" w:hAnsi="Times New Roman"/>
          <w:sz w:val="28"/>
          <w:szCs w:val="28"/>
          <w:lang w:val="ru-RU"/>
        </w:rPr>
        <w:t xml:space="preserve"> химчисткой, гостиница, прием</w:t>
      </w:r>
      <w:r w:rsidR="009D3BC5" w:rsidRPr="00E52C8E">
        <w:rPr>
          <w:rFonts w:ascii="Times New Roman" w:hAnsi="Times New Roman"/>
          <w:sz w:val="28"/>
          <w:szCs w:val="28"/>
          <w:lang w:val="ru-RU"/>
        </w:rPr>
        <w:t>ный пункт вторсырья, учебно-производственный комплекс, ЖЭО (жилищно-эксплуатационный отдел).</w:t>
      </w:r>
    </w:p>
    <w:p w:rsidR="006A58AB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/>
        </w:rPr>
        <w:t xml:space="preserve">Потребность пожарных депо определена согласно НПБ 101-95 приложение 7 с учетом нормативной доступности 20 минут. </w:t>
      </w:r>
      <w:r w:rsidR="009D3BC5" w:rsidRPr="002E711A">
        <w:rPr>
          <w:rFonts w:ascii="Times New Roman" w:hAnsi="Times New Roman"/>
          <w:sz w:val="28"/>
          <w:szCs w:val="28"/>
          <w:lang w:val="ru-RU"/>
        </w:rPr>
        <w:t>Всего запроектирован</w:t>
      </w:r>
      <w:r w:rsidR="006A58AB" w:rsidRPr="002E711A">
        <w:rPr>
          <w:rFonts w:ascii="Times New Roman" w:hAnsi="Times New Roman"/>
          <w:sz w:val="28"/>
          <w:szCs w:val="28"/>
          <w:lang w:val="ru-RU"/>
        </w:rPr>
        <w:t>о одно пож-депо на 2 машины.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 </w:t>
      </w:r>
    </w:p>
    <w:p w:rsidR="009850DD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Базовый ресурсный потенциал территории (природно-ресурсный, экономико-географический, демографический) не получает должного развития. </w:t>
      </w:r>
      <w:r w:rsidR="009850DD" w:rsidRPr="002E711A">
        <w:rPr>
          <w:rFonts w:ascii="Times New Roman" w:hAnsi="Times New Roman"/>
          <w:sz w:val="28"/>
          <w:szCs w:val="28"/>
          <w:lang w:val="ru-RU"/>
        </w:rPr>
        <w:t xml:space="preserve"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 и мелких фермеров. В поселении присутствует тенденция старения и выбывания </w:t>
      </w:r>
      <w:r w:rsidR="009850DD" w:rsidRPr="002E711A">
        <w:rPr>
          <w:rFonts w:ascii="Times New Roman" w:hAnsi="Times New Roman"/>
          <w:sz w:val="28"/>
          <w:szCs w:val="28"/>
          <w:lang w:val="ru-RU"/>
        </w:rPr>
        <w:lastRenderedPageBreak/>
        <w:t xml:space="preserve">квалифицированных кадров, демографические проблемы, связанные со старением, слабой рождаемостью и оттоком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 Старение объектов образования, культуры, спорта и их материальной базы, слабое обновление из-за отсутствия финансирования. </w:t>
      </w:r>
    </w:p>
    <w:p w:rsidR="009850DD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2E711A">
        <w:rPr>
          <w:rFonts w:ascii="Times New Roman" w:hAnsi="Times New Roman"/>
          <w:sz w:val="28"/>
          <w:szCs w:val="28"/>
          <w:lang w:val="ru-RU"/>
        </w:rPr>
        <w:t>Проанализировав вышеперечисленные отправные рубежи необходимо сделать вывод.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В обобщенном виде главной целью настоящей Программы является устойчивое повышение качества жизни нынешних и будущих поколений жителей и благополучие развития </w:t>
      </w:r>
      <w:r w:rsidR="00F16BEA" w:rsidRPr="00E52C8E">
        <w:rPr>
          <w:rFonts w:ascii="Times New Roman" w:hAnsi="Times New Roman"/>
          <w:sz w:val="28"/>
          <w:szCs w:val="28"/>
          <w:lang w:val="ru-RU"/>
        </w:rPr>
        <w:t>Кубанского</w:t>
      </w:r>
      <w:r w:rsidR="006336D1" w:rsidRPr="00E52C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сельского поселения через устойчивое развитие территории в социальной и экономической сфере. 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2. развить и расширить сферу информационно-консультационного и правового обслуживания населения; 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3. улучшить состояние здоровья населения за счет повышения доступности и качества занятиями физической культурой и спортом; 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4.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 </w:t>
      </w:r>
    </w:p>
    <w:p w:rsidR="009850DD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2E711A">
        <w:rPr>
          <w:rFonts w:ascii="Times New Roman" w:hAnsi="Times New Roman"/>
          <w:sz w:val="28"/>
          <w:szCs w:val="28"/>
          <w:lang w:val="ru-RU"/>
        </w:rPr>
        <w:t>5. построить объекты культуры и активизировать культурную деятельность.</w:t>
      </w:r>
    </w:p>
    <w:p w:rsidR="009850DD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Уровень и качество жизни населения должны рассматриваются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 </w:t>
      </w:r>
      <w:r w:rsidR="009850DD" w:rsidRPr="002E711A">
        <w:rPr>
          <w:rFonts w:ascii="Times New Roman" w:hAnsi="Times New Roman"/>
          <w:sz w:val="28"/>
          <w:szCs w:val="28"/>
          <w:lang w:val="ru-RU"/>
        </w:rPr>
        <w:t xml:space="preserve">За период осуществления Программы будет создана база для реализации стратегических направлений развития </w:t>
      </w:r>
      <w:r w:rsidR="006336D1" w:rsidRPr="002E711A">
        <w:rPr>
          <w:rFonts w:ascii="Times New Roman" w:hAnsi="Times New Roman"/>
          <w:sz w:val="28"/>
          <w:szCs w:val="28"/>
          <w:lang w:val="ru-RU"/>
        </w:rPr>
        <w:t>сельского</w:t>
      </w:r>
      <w:r w:rsidR="009850DD" w:rsidRPr="002E711A">
        <w:rPr>
          <w:rFonts w:ascii="Times New Roman" w:hAnsi="Times New Roman"/>
          <w:sz w:val="28"/>
          <w:szCs w:val="28"/>
          <w:lang w:val="ru-RU"/>
        </w:rPr>
        <w:t xml:space="preserve"> поселения, что позволит повысить уровень социального развития, в том числе достичь улучшения культурно-досуговой деятельности, что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наследию.</w:t>
      </w:r>
    </w:p>
    <w:p w:rsidR="00233264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2E711A">
        <w:rPr>
          <w:rFonts w:ascii="Times New Roman" w:hAnsi="Times New Roman"/>
          <w:sz w:val="28"/>
          <w:szCs w:val="28"/>
          <w:lang w:val="ru-RU"/>
        </w:rPr>
        <w:t xml:space="preserve">1. Развитие социальной инфраструктуры, образования, здравоохранения, культуры, физкультуры и спорта:   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- участие в отраслевых районных, областных и федеральных программах, по развитию и укреплению данных отраслей; 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- 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здравоохранения, культуры, спорта на территории поселения).   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2. Содействие в привлечении молодых специалистов в поселение (врачей, учителей, работников культуры, муниципальных служащих);  </w:t>
      </w:r>
    </w:p>
    <w:p w:rsidR="009850DD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2E711A">
        <w:rPr>
          <w:rFonts w:ascii="Times New Roman" w:hAnsi="Times New Roman"/>
          <w:sz w:val="28"/>
          <w:szCs w:val="28"/>
          <w:lang w:val="ru-RU"/>
        </w:rPr>
        <w:t xml:space="preserve">- помощь членам их семей в устройстве на работу;  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- помощь в решении вопросов по приобретению этими 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 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>Все объекты социальной инфраструктуры расположенные на территории</w:t>
      </w:r>
      <w:r w:rsidR="006336D1" w:rsidRPr="00E52C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BEA" w:rsidRPr="00E52C8E">
        <w:rPr>
          <w:rFonts w:ascii="Times New Roman" w:hAnsi="Times New Roman"/>
          <w:sz w:val="28"/>
          <w:szCs w:val="28"/>
          <w:lang w:val="ru-RU"/>
        </w:rPr>
        <w:t>Кубанского</w:t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находятся в пешеходно-транспортной шаговой доступности в соответствии с нормами градостроительного проектирования поселения.  </w:t>
      </w:r>
    </w:p>
    <w:p w:rsidR="006336D1" w:rsidRDefault="006336D1" w:rsidP="00C442D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0DD" w:rsidRDefault="009850DD" w:rsidP="00C442D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64" w:rsidRDefault="00233264" w:rsidP="00E52C8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11A">
        <w:rPr>
          <w:rFonts w:ascii="Times New Roman" w:hAnsi="Times New Roman"/>
          <w:b/>
          <w:sz w:val="28"/>
          <w:szCs w:val="28"/>
          <w:lang w:val="ru-RU"/>
        </w:rPr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E52C8E" w:rsidRPr="00E52C8E" w:rsidRDefault="00E52C8E" w:rsidP="00E52C8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 предусматривает следующие мероприятия: </w:t>
      </w:r>
    </w:p>
    <w:p w:rsidR="009850DD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2E711A">
        <w:rPr>
          <w:rFonts w:ascii="Times New Roman" w:hAnsi="Times New Roman"/>
          <w:sz w:val="28"/>
          <w:szCs w:val="28"/>
          <w:lang w:val="ru-RU"/>
        </w:rPr>
        <w:t xml:space="preserve">1.Внесение изменений в Генеральный план </w:t>
      </w:r>
      <w:r w:rsidR="00F16BEA" w:rsidRPr="002E711A">
        <w:rPr>
          <w:rFonts w:ascii="Times New Roman" w:hAnsi="Times New Roman"/>
          <w:sz w:val="28"/>
          <w:szCs w:val="28"/>
          <w:lang w:val="ru-RU"/>
        </w:rPr>
        <w:t>Кубанского</w:t>
      </w:r>
      <w:r w:rsidR="004706A0" w:rsidRPr="002E7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50DD" w:rsidRPr="002E711A">
        <w:rPr>
          <w:rFonts w:ascii="Times New Roman" w:hAnsi="Times New Roman"/>
          <w:sz w:val="28"/>
          <w:szCs w:val="28"/>
          <w:lang w:val="ru-RU"/>
        </w:rPr>
        <w:t>сельского поселения:</w:t>
      </w:r>
    </w:p>
    <w:p w:rsidR="009850DD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2E711A">
        <w:rPr>
          <w:rFonts w:ascii="Times New Roman" w:hAnsi="Times New Roman"/>
          <w:sz w:val="28"/>
          <w:szCs w:val="28"/>
          <w:lang w:val="ru-RU"/>
        </w:rPr>
        <w:t xml:space="preserve">- при выявлении новых, необходимых к реализации мероприятий Программы; </w:t>
      </w:r>
    </w:p>
    <w:p w:rsidR="009850DD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2E711A">
        <w:rPr>
          <w:rFonts w:ascii="Times New Roman" w:hAnsi="Times New Roman"/>
          <w:sz w:val="28"/>
          <w:szCs w:val="28"/>
          <w:lang w:val="ru-RU"/>
        </w:rPr>
        <w:t xml:space="preserve">- при появлении новых инвестиционных проектов, особо значимых для территории; 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- 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Для информационного обеспечения реализации Программы необходимо функционирование, использование и доступность сайта муниципального образования </w:t>
      </w:r>
      <w:r w:rsidR="00EB7D23" w:rsidRPr="00E52C8E">
        <w:rPr>
          <w:rFonts w:ascii="Times New Roman" w:hAnsi="Times New Roman"/>
          <w:sz w:val="28"/>
          <w:szCs w:val="28"/>
          <w:lang w:val="ru-RU"/>
        </w:rPr>
        <w:t>Кубанское</w:t>
      </w:r>
      <w:r w:rsidR="004706A0" w:rsidRPr="00E52C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сельское поселение.   </w:t>
      </w:r>
    </w:p>
    <w:p w:rsidR="009E5DE3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E5DE3" w:rsidRPr="00E52C8E">
        <w:rPr>
          <w:rFonts w:ascii="Times New Roman" w:hAnsi="Times New Roman"/>
          <w:sz w:val="28"/>
          <w:szCs w:val="28"/>
          <w:lang w:val="ru-RU"/>
        </w:rPr>
        <w:t>Основными задачами по нормативному правовому и информационному обеспечению реализации мероприятий являются:</w:t>
      </w:r>
    </w:p>
    <w:p w:rsidR="009E5DE3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E5DE3" w:rsidRPr="002E711A">
        <w:rPr>
          <w:rFonts w:ascii="Times New Roman" w:hAnsi="Times New Roman"/>
          <w:sz w:val="28"/>
          <w:szCs w:val="28"/>
          <w:lang w:val="ru-RU"/>
        </w:rPr>
        <w:t>– обеспечение контроля за реализацией генерального плана поселения;</w:t>
      </w:r>
    </w:p>
    <w:p w:rsidR="009E5DE3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E5DE3" w:rsidRPr="00E52C8E">
        <w:rPr>
          <w:rFonts w:ascii="Times New Roman" w:hAnsi="Times New Roman"/>
          <w:sz w:val="28"/>
          <w:szCs w:val="28"/>
          <w:lang w:val="ru-RU"/>
        </w:rPr>
        <w:t>– разработка муниципальных правовых актов в области градостроительных и земельно-имущественных отношений;</w:t>
      </w:r>
    </w:p>
    <w:p w:rsidR="00DC4749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E5DE3" w:rsidRPr="00E52C8E">
        <w:rPr>
          <w:rFonts w:ascii="Times New Roman" w:hAnsi="Times New Roman"/>
          <w:sz w:val="28"/>
          <w:szCs w:val="28"/>
          <w:lang w:val="ru-RU"/>
        </w:rPr>
        <w:t>–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целей, не связанных со строительством, процедуры торгов (конкурсов, аукционов).</w:t>
      </w:r>
    </w:p>
    <w:p w:rsidR="00233264" w:rsidRPr="00E52C8E" w:rsidRDefault="00233264" w:rsidP="00E52C8E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233264" w:rsidRPr="00E52C8E" w:rsidSect="00006F2B">
      <w:footerReference w:type="default" r:id="rId10"/>
      <w:pgSz w:w="11906" w:h="16838"/>
      <w:pgMar w:top="567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B8" w:rsidRDefault="00612CB8" w:rsidP="00ED059D">
      <w:pPr>
        <w:spacing w:after="0" w:line="240" w:lineRule="auto"/>
      </w:pPr>
      <w:r>
        <w:separator/>
      </w:r>
    </w:p>
  </w:endnote>
  <w:endnote w:type="continuationSeparator" w:id="0">
    <w:p w:rsidR="00612CB8" w:rsidRDefault="00612CB8" w:rsidP="00ED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27" w:rsidRDefault="00AD4A27">
    <w:pPr>
      <w:pStyle w:val="ae"/>
      <w:jc w:val="center"/>
    </w:pPr>
  </w:p>
  <w:p w:rsidR="00AD4A27" w:rsidRDefault="00AD4A2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B8" w:rsidRDefault="00612CB8" w:rsidP="00ED059D">
      <w:pPr>
        <w:spacing w:after="0" w:line="240" w:lineRule="auto"/>
      </w:pPr>
      <w:r>
        <w:separator/>
      </w:r>
    </w:p>
  </w:footnote>
  <w:footnote w:type="continuationSeparator" w:id="0">
    <w:p w:rsidR="00612CB8" w:rsidRDefault="00612CB8" w:rsidP="00ED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567"/>
      </w:pPr>
      <w:rPr>
        <w:rFonts w:hint="default"/>
      </w:rPr>
    </w:lvl>
  </w:abstractNum>
  <w:abstractNum w:abstractNumId="1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Calibri"/>
        <w:b/>
        <w:sz w:val="28"/>
        <w:szCs w:val="28"/>
        <w:lang w:val="ru-RU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87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  <w:rPr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1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40" w:hanging="1800"/>
      </w:p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  <w:sz w:val="28"/>
        <w:szCs w:val="28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</w:abstractNum>
  <w:abstractNum w:abstractNumId="3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</w:abstractNum>
  <w:abstractNum w:abstractNumId="4">
    <w:nsid w:val="1F4A0193"/>
    <w:multiLevelType w:val="hybridMultilevel"/>
    <w:tmpl w:val="CFE0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24EA6"/>
    <w:multiLevelType w:val="multilevel"/>
    <w:tmpl w:val="0E46D20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3A2011F"/>
    <w:multiLevelType w:val="hybridMultilevel"/>
    <w:tmpl w:val="6616C0BC"/>
    <w:lvl w:ilvl="0" w:tplc="00000004">
      <w:numFmt w:val="bullet"/>
      <w:lvlText w:val="-"/>
      <w:lvlJc w:val="left"/>
      <w:pPr>
        <w:tabs>
          <w:tab w:val="num" w:pos="1909"/>
        </w:tabs>
        <w:ind w:left="190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377B15E4"/>
    <w:multiLevelType w:val="hybridMultilevel"/>
    <w:tmpl w:val="D2E0841A"/>
    <w:lvl w:ilvl="0" w:tplc="E8464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00160C"/>
    <w:multiLevelType w:val="hybridMultilevel"/>
    <w:tmpl w:val="3992F83C"/>
    <w:lvl w:ilvl="0" w:tplc="CD9A3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5379E"/>
    <w:multiLevelType w:val="hybridMultilevel"/>
    <w:tmpl w:val="6BBA5D7E"/>
    <w:lvl w:ilvl="0" w:tplc="F3EE7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>
    <w:nsid w:val="74C56A9B"/>
    <w:multiLevelType w:val="hybridMultilevel"/>
    <w:tmpl w:val="7E34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1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9D"/>
    <w:rsid w:val="000022AE"/>
    <w:rsid w:val="00002A01"/>
    <w:rsid w:val="00006F2B"/>
    <w:rsid w:val="000071A4"/>
    <w:rsid w:val="00020302"/>
    <w:rsid w:val="00021762"/>
    <w:rsid w:val="00027C6E"/>
    <w:rsid w:val="00034B76"/>
    <w:rsid w:val="000419A3"/>
    <w:rsid w:val="00071317"/>
    <w:rsid w:val="00072439"/>
    <w:rsid w:val="00077410"/>
    <w:rsid w:val="000775F0"/>
    <w:rsid w:val="00095810"/>
    <w:rsid w:val="000A338E"/>
    <w:rsid w:val="000A4C21"/>
    <w:rsid w:val="000C07A3"/>
    <w:rsid w:val="000C7AAE"/>
    <w:rsid w:val="000D269E"/>
    <w:rsid w:val="000D4F9B"/>
    <w:rsid w:val="000F1D3C"/>
    <w:rsid w:val="000F2CC8"/>
    <w:rsid w:val="00121E3A"/>
    <w:rsid w:val="00125520"/>
    <w:rsid w:val="00140F57"/>
    <w:rsid w:val="001479F9"/>
    <w:rsid w:val="00173F13"/>
    <w:rsid w:val="00180D0D"/>
    <w:rsid w:val="0019052B"/>
    <w:rsid w:val="00193FBB"/>
    <w:rsid w:val="00194186"/>
    <w:rsid w:val="00197372"/>
    <w:rsid w:val="001B1404"/>
    <w:rsid w:val="001B2DC2"/>
    <w:rsid w:val="001B75C0"/>
    <w:rsid w:val="001C77B2"/>
    <w:rsid w:val="001E31A2"/>
    <w:rsid w:val="001F22D0"/>
    <w:rsid w:val="001F262A"/>
    <w:rsid w:val="00210959"/>
    <w:rsid w:val="0022127D"/>
    <w:rsid w:val="0022156E"/>
    <w:rsid w:val="00232DF7"/>
    <w:rsid w:val="00233264"/>
    <w:rsid w:val="002370AB"/>
    <w:rsid w:val="00246FEB"/>
    <w:rsid w:val="00251B50"/>
    <w:rsid w:val="002606BB"/>
    <w:rsid w:val="00265CB2"/>
    <w:rsid w:val="002710B5"/>
    <w:rsid w:val="00281794"/>
    <w:rsid w:val="00283D72"/>
    <w:rsid w:val="00291FD1"/>
    <w:rsid w:val="002A7BD6"/>
    <w:rsid w:val="002A7F75"/>
    <w:rsid w:val="002B5441"/>
    <w:rsid w:val="002B6AA4"/>
    <w:rsid w:val="002C2F02"/>
    <w:rsid w:val="002D4067"/>
    <w:rsid w:val="002D4D44"/>
    <w:rsid w:val="002E711A"/>
    <w:rsid w:val="002F671C"/>
    <w:rsid w:val="0030035D"/>
    <w:rsid w:val="003004E0"/>
    <w:rsid w:val="00313323"/>
    <w:rsid w:val="00314779"/>
    <w:rsid w:val="0032242D"/>
    <w:rsid w:val="00323A5A"/>
    <w:rsid w:val="00325783"/>
    <w:rsid w:val="00354821"/>
    <w:rsid w:val="0035543E"/>
    <w:rsid w:val="003641EF"/>
    <w:rsid w:val="003750E3"/>
    <w:rsid w:val="0039018E"/>
    <w:rsid w:val="00391890"/>
    <w:rsid w:val="003A21E2"/>
    <w:rsid w:val="003C0AC7"/>
    <w:rsid w:val="003C2CD7"/>
    <w:rsid w:val="003C50A6"/>
    <w:rsid w:val="003D648E"/>
    <w:rsid w:val="003F4FBD"/>
    <w:rsid w:val="0040518D"/>
    <w:rsid w:val="00410B8E"/>
    <w:rsid w:val="004225DD"/>
    <w:rsid w:val="00423C19"/>
    <w:rsid w:val="00432849"/>
    <w:rsid w:val="00445A7C"/>
    <w:rsid w:val="004566AE"/>
    <w:rsid w:val="00457185"/>
    <w:rsid w:val="0046015C"/>
    <w:rsid w:val="00463E5B"/>
    <w:rsid w:val="004641AC"/>
    <w:rsid w:val="00465F48"/>
    <w:rsid w:val="00470248"/>
    <w:rsid w:val="004706A0"/>
    <w:rsid w:val="00473E1F"/>
    <w:rsid w:val="00484211"/>
    <w:rsid w:val="00487F2D"/>
    <w:rsid w:val="00494A7D"/>
    <w:rsid w:val="004A2650"/>
    <w:rsid w:val="004C0E39"/>
    <w:rsid w:val="004C26CD"/>
    <w:rsid w:val="004E3902"/>
    <w:rsid w:val="004E5ABC"/>
    <w:rsid w:val="004E5E76"/>
    <w:rsid w:val="004F0942"/>
    <w:rsid w:val="004F32D1"/>
    <w:rsid w:val="004F52A8"/>
    <w:rsid w:val="004F5C1A"/>
    <w:rsid w:val="00505AF8"/>
    <w:rsid w:val="00512B31"/>
    <w:rsid w:val="00521196"/>
    <w:rsid w:val="00543E2F"/>
    <w:rsid w:val="0056026E"/>
    <w:rsid w:val="00564698"/>
    <w:rsid w:val="00573DDB"/>
    <w:rsid w:val="00581979"/>
    <w:rsid w:val="00582F9E"/>
    <w:rsid w:val="00586CD5"/>
    <w:rsid w:val="00587BDA"/>
    <w:rsid w:val="00591D76"/>
    <w:rsid w:val="00591E6B"/>
    <w:rsid w:val="00595885"/>
    <w:rsid w:val="005A0D4F"/>
    <w:rsid w:val="005B3F08"/>
    <w:rsid w:val="005C116C"/>
    <w:rsid w:val="005C45E3"/>
    <w:rsid w:val="005C5349"/>
    <w:rsid w:val="005F51B7"/>
    <w:rsid w:val="00602AAB"/>
    <w:rsid w:val="00604FF0"/>
    <w:rsid w:val="00611571"/>
    <w:rsid w:val="00612CB8"/>
    <w:rsid w:val="0061647A"/>
    <w:rsid w:val="006336D1"/>
    <w:rsid w:val="00633830"/>
    <w:rsid w:val="006418A6"/>
    <w:rsid w:val="00671196"/>
    <w:rsid w:val="006712D1"/>
    <w:rsid w:val="006775C1"/>
    <w:rsid w:val="00677C55"/>
    <w:rsid w:val="0069656A"/>
    <w:rsid w:val="00697AC1"/>
    <w:rsid w:val="006A28B8"/>
    <w:rsid w:val="006A58AB"/>
    <w:rsid w:val="006A6D03"/>
    <w:rsid w:val="006A7062"/>
    <w:rsid w:val="006C3769"/>
    <w:rsid w:val="006C4DA0"/>
    <w:rsid w:val="006C69F8"/>
    <w:rsid w:val="006C6A97"/>
    <w:rsid w:val="006D081D"/>
    <w:rsid w:val="006D2633"/>
    <w:rsid w:val="006D7123"/>
    <w:rsid w:val="006F1C94"/>
    <w:rsid w:val="00702602"/>
    <w:rsid w:val="00705D2A"/>
    <w:rsid w:val="0070692E"/>
    <w:rsid w:val="007203FC"/>
    <w:rsid w:val="007363C7"/>
    <w:rsid w:val="00766A0F"/>
    <w:rsid w:val="007730C8"/>
    <w:rsid w:val="00777A86"/>
    <w:rsid w:val="007835C7"/>
    <w:rsid w:val="00791B94"/>
    <w:rsid w:val="007927C2"/>
    <w:rsid w:val="007A252E"/>
    <w:rsid w:val="007A3ABB"/>
    <w:rsid w:val="007B02FE"/>
    <w:rsid w:val="007B0C8E"/>
    <w:rsid w:val="007B44F2"/>
    <w:rsid w:val="007C0066"/>
    <w:rsid w:val="007C1CB2"/>
    <w:rsid w:val="007C40D4"/>
    <w:rsid w:val="007C4911"/>
    <w:rsid w:val="007C65FD"/>
    <w:rsid w:val="007C6691"/>
    <w:rsid w:val="007C7DE9"/>
    <w:rsid w:val="007F2DBE"/>
    <w:rsid w:val="007F311B"/>
    <w:rsid w:val="007F5ED0"/>
    <w:rsid w:val="0081326C"/>
    <w:rsid w:val="008134FB"/>
    <w:rsid w:val="00814327"/>
    <w:rsid w:val="008308F2"/>
    <w:rsid w:val="00844195"/>
    <w:rsid w:val="0085285E"/>
    <w:rsid w:val="008613F8"/>
    <w:rsid w:val="00864A13"/>
    <w:rsid w:val="0086748C"/>
    <w:rsid w:val="00871597"/>
    <w:rsid w:val="00876416"/>
    <w:rsid w:val="00877385"/>
    <w:rsid w:val="00883384"/>
    <w:rsid w:val="008848FC"/>
    <w:rsid w:val="00890C07"/>
    <w:rsid w:val="00897F7A"/>
    <w:rsid w:val="008A075D"/>
    <w:rsid w:val="008D1AE0"/>
    <w:rsid w:val="008D2723"/>
    <w:rsid w:val="008E3F26"/>
    <w:rsid w:val="008F2F3B"/>
    <w:rsid w:val="008F7F50"/>
    <w:rsid w:val="0090186F"/>
    <w:rsid w:val="00902014"/>
    <w:rsid w:val="00903C7D"/>
    <w:rsid w:val="009068E8"/>
    <w:rsid w:val="00927EF0"/>
    <w:rsid w:val="009302F5"/>
    <w:rsid w:val="00930F70"/>
    <w:rsid w:val="009326C3"/>
    <w:rsid w:val="00952043"/>
    <w:rsid w:val="00964170"/>
    <w:rsid w:val="00965275"/>
    <w:rsid w:val="0097081B"/>
    <w:rsid w:val="009771AC"/>
    <w:rsid w:val="009850DD"/>
    <w:rsid w:val="00993F25"/>
    <w:rsid w:val="009A1B3A"/>
    <w:rsid w:val="009A33AE"/>
    <w:rsid w:val="009B004E"/>
    <w:rsid w:val="009B43F6"/>
    <w:rsid w:val="009D1DC1"/>
    <w:rsid w:val="009D3BC5"/>
    <w:rsid w:val="009D6976"/>
    <w:rsid w:val="009E3A22"/>
    <w:rsid w:val="009E5DE3"/>
    <w:rsid w:val="00A00C6A"/>
    <w:rsid w:val="00A04794"/>
    <w:rsid w:val="00A05DAF"/>
    <w:rsid w:val="00A06BB3"/>
    <w:rsid w:val="00A26568"/>
    <w:rsid w:val="00A315FE"/>
    <w:rsid w:val="00A40ECE"/>
    <w:rsid w:val="00A425DE"/>
    <w:rsid w:val="00A46B52"/>
    <w:rsid w:val="00A55447"/>
    <w:rsid w:val="00A62DF4"/>
    <w:rsid w:val="00A6593D"/>
    <w:rsid w:val="00A81B02"/>
    <w:rsid w:val="00A87637"/>
    <w:rsid w:val="00A964D4"/>
    <w:rsid w:val="00AA6B6F"/>
    <w:rsid w:val="00AC74DF"/>
    <w:rsid w:val="00AD4A27"/>
    <w:rsid w:val="00AD59E7"/>
    <w:rsid w:val="00AD66EE"/>
    <w:rsid w:val="00AE6C44"/>
    <w:rsid w:val="00AF0758"/>
    <w:rsid w:val="00B14A4C"/>
    <w:rsid w:val="00B23F51"/>
    <w:rsid w:val="00B279CD"/>
    <w:rsid w:val="00B33111"/>
    <w:rsid w:val="00B36458"/>
    <w:rsid w:val="00B41FC3"/>
    <w:rsid w:val="00B54F00"/>
    <w:rsid w:val="00B66BE7"/>
    <w:rsid w:val="00B73A01"/>
    <w:rsid w:val="00B84200"/>
    <w:rsid w:val="00B8490F"/>
    <w:rsid w:val="00BA1267"/>
    <w:rsid w:val="00BA24E8"/>
    <w:rsid w:val="00BA55DE"/>
    <w:rsid w:val="00BC6C3A"/>
    <w:rsid w:val="00BE3460"/>
    <w:rsid w:val="00BE4023"/>
    <w:rsid w:val="00BF13C8"/>
    <w:rsid w:val="00BF2F9E"/>
    <w:rsid w:val="00BF451C"/>
    <w:rsid w:val="00C039FA"/>
    <w:rsid w:val="00C05ECB"/>
    <w:rsid w:val="00C13517"/>
    <w:rsid w:val="00C35301"/>
    <w:rsid w:val="00C4254B"/>
    <w:rsid w:val="00C42782"/>
    <w:rsid w:val="00C442D8"/>
    <w:rsid w:val="00C627EC"/>
    <w:rsid w:val="00C75AE2"/>
    <w:rsid w:val="00CA30FD"/>
    <w:rsid w:val="00CB02F3"/>
    <w:rsid w:val="00CB448C"/>
    <w:rsid w:val="00CF0424"/>
    <w:rsid w:val="00D0065D"/>
    <w:rsid w:val="00D110C3"/>
    <w:rsid w:val="00D111CC"/>
    <w:rsid w:val="00D1220B"/>
    <w:rsid w:val="00D139D1"/>
    <w:rsid w:val="00D1602C"/>
    <w:rsid w:val="00D2088E"/>
    <w:rsid w:val="00D234F1"/>
    <w:rsid w:val="00D2745D"/>
    <w:rsid w:val="00D30CE9"/>
    <w:rsid w:val="00D32B6E"/>
    <w:rsid w:val="00D340D3"/>
    <w:rsid w:val="00D3684B"/>
    <w:rsid w:val="00D43F50"/>
    <w:rsid w:val="00D71DB4"/>
    <w:rsid w:val="00D7507E"/>
    <w:rsid w:val="00D842B5"/>
    <w:rsid w:val="00D86D1F"/>
    <w:rsid w:val="00D877D2"/>
    <w:rsid w:val="00D878BB"/>
    <w:rsid w:val="00DA0445"/>
    <w:rsid w:val="00DA2DE8"/>
    <w:rsid w:val="00DA6804"/>
    <w:rsid w:val="00DC4749"/>
    <w:rsid w:val="00DC7756"/>
    <w:rsid w:val="00DD1939"/>
    <w:rsid w:val="00DD2664"/>
    <w:rsid w:val="00DD362A"/>
    <w:rsid w:val="00DD4758"/>
    <w:rsid w:val="00DD5300"/>
    <w:rsid w:val="00DE7392"/>
    <w:rsid w:val="00DF15F0"/>
    <w:rsid w:val="00DF3A97"/>
    <w:rsid w:val="00DF3B71"/>
    <w:rsid w:val="00DF784D"/>
    <w:rsid w:val="00E051AD"/>
    <w:rsid w:val="00E1158E"/>
    <w:rsid w:val="00E156A9"/>
    <w:rsid w:val="00E1781C"/>
    <w:rsid w:val="00E27BD6"/>
    <w:rsid w:val="00E317D0"/>
    <w:rsid w:val="00E3615A"/>
    <w:rsid w:val="00E37AD4"/>
    <w:rsid w:val="00E44F2B"/>
    <w:rsid w:val="00E47545"/>
    <w:rsid w:val="00E52C8E"/>
    <w:rsid w:val="00E53739"/>
    <w:rsid w:val="00E62C98"/>
    <w:rsid w:val="00E71797"/>
    <w:rsid w:val="00E836EF"/>
    <w:rsid w:val="00E923AA"/>
    <w:rsid w:val="00E96E87"/>
    <w:rsid w:val="00EB4A1C"/>
    <w:rsid w:val="00EB5D58"/>
    <w:rsid w:val="00EB7D23"/>
    <w:rsid w:val="00EB7E2C"/>
    <w:rsid w:val="00EC7561"/>
    <w:rsid w:val="00ED059D"/>
    <w:rsid w:val="00ED3237"/>
    <w:rsid w:val="00ED54A6"/>
    <w:rsid w:val="00EF4AC7"/>
    <w:rsid w:val="00F0279D"/>
    <w:rsid w:val="00F04802"/>
    <w:rsid w:val="00F0482D"/>
    <w:rsid w:val="00F06934"/>
    <w:rsid w:val="00F16BEA"/>
    <w:rsid w:val="00F17F7D"/>
    <w:rsid w:val="00F44BAF"/>
    <w:rsid w:val="00F55CAF"/>
    <w:rsid w:val="00F64FB3"/>
    <w:rsid w:val="00F65173"/>
    <w:rsid w:val="00F76D0C"/>
    <w:rsid w:val="00F77CBF"/>
    <w:rsid w:val="00F807B8"/>
    <w:rsid w:val="00F94629"/>
    <w:rsid w:val="00FA142A"/>
    <w:rsid w:val="00FB5BA5"/>
    <w:rsid w:val="00FE0331"/>
    <w:rsid w:val="00FE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77D2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0"/>
    <w:next w:val="a0"/>
    <w:link w:val="10"/>
    <w:qFormat/>
    <w:rsid w:val="00D877D2"/>
    <w:pPr>
      <w:keepNext/>
      <w:pageBreakBefore/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1"/>
      <w:sz w:val="28"/>
      <w:szCs w:val="28"/>
    </w:rPr>
  </w:style>
  <w:style w:type="paragraph" w:styleId="2">
    <w:name w:val="heading 2"/>
    <w:basedOn w:val="a0"/>
    <w:next w:val="a0"/>
    <w:link w:val="20"/>
    <w:qFormat/>
    <w:rsid w:val="00D877D2"/>
    <w:pPr>
      <w:keepNext/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877D2"/>
    <w:pPr>
      <w:keepNext/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877D2"/>
    <w:pPr>
      <w:keepNext/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D877D2"/>
    <w:pPr>
      <w:tabs>
        <w:tab w:val="left" w:pos="1701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Cs/>
    </w:rPr>
  </w:style>
  <w:style w:type="paragraph" w:styleId="6">
    <w:name w:val="heading 6"/>
    <w:basedOn w:val="a0"/>
    <w:next w:val="a0"/>
    <w:link w:val="60"/>
    <w:qFormat/>
    <w:rsid w:val="00D877D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0"/>
    <w:next w:val="a0"/>
    <w:link w:val="70"/>
    <w:qFormat/>
    <w:rsid w:val="00D877D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D877D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D877D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77D2"/>
    <w:rPr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link w:val="2"/>
    <w:rsid w:val="00D877D2"/>
    <w:rPr>
      <w:b/>
      <w:bCs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D877D2"/>
    <w:rPr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D877D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D877D2"/>
    <w:rPr>
      <w:b/>
      <w:bCs/>
      <w:iCs/>
      <w:sz w:val="22"/>
      <w:szCs w:val="22"/>
      <w:lang w:eastAsia="ar-SA"/>
    </w:rPr>
  </w:style>
  <w:style w:type="character" w:customStyle="1" w:styleId="60">
    <w:name w:val="Заголовок 6 Знак"/>
    <w:link w:val="6"/>
    <w:rsid w:val="00D877D2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D877D2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D877D2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D877D2"/>
    <w:rPr>
      <w:rFonts w:ascii="Arial" w:hAnsi="Arial" w:cs="Arial"/>
      <w:sz w:val="22"/>
      <w:szCs w:val="22"/>
      <w:lang w:eastAsia="ar-SA"/>
    </w:rPr>
  </w:style>
  <w:style w:type="paragraph" w:styleId="a4">
    <w:name w:val="Title"/>
    <w:basedOn w:val="a0"/>
    <w:next w:val="a5"/>
    <w:link w:val="a6"/>
    <w:qFormat/>
    <w:rsid w:val="00D87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4"/>
    <w:rsid w:val="00D877D2"/>
    <w:rPr>
      <w:b/>
      <w:bCs/>
      <w:sz w:val="24"/>
      <w:szCs w:val="24"/>
      <w:lang w:eastAsia="ar-SA"/>
    </w:rPr>
  </w:style>
  <w:style w:type="paragraph" w:styleId="a5">
    <w:name w:val="Subtitle"/>
    <w:basedOn w:val="a0"/>
    <w:next w:val="a7"/>
    <w:link w:val="a8"/>
    <w:qFormat/>
    <w:rsid w:val="00D877D2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character" w:customStyle="1" w:styleId="a8">
    <w:name w:val="Подзаголовок Знак"/>
    <w:link w:val="a5"/>
    <w:rsid w:val="00D877D2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7">
    <w:name w:val="Body Text"/>
    <w:basedOn w:val="a0"/>
    <w:link w:val="a9"/>
    <w:uiPriority w:val="99"/>
    <w:semiHidden/>
    <w:unhideWhenUsed/>
    <w:rsid w:val="00D877D2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D877D2"/>
    <w:rPr>
      <w:rFonts w:ascii="Calibri" w:eastAsia="Calibri" w:hAnsi="Calibri"/>
      <w:sz w:val="22"/>
      <w:szCs w:val="22"/>
      <w:lang w:eastAsia="ar-SA"/>
    </w:rPr>
  </w:style>
  <w:style w:type="paragraph" w:styleId="aa">
    <w:name w:val="No Spacing"/>
    <w:basedOn w:val="a0"/>
    <w:uiPriority w:val="1"/>
    <w:qFormat/>
    <w:rsid w:val="00D877D2"/>
    <w:pPr>
      <w:spacing w:after="0" w:line="240" w:lineRule="auto"/>
    </w:pPr>
    <w:rPr>
      <w:rFonts w:eastAsia="Times New Roman"/>
      <w:sz w:val="24"/>
      <w:szCs w:val="24"/>
      <w:lang w:val="en-US" w:eastAsia="en-US" w:bidi="en-US"/>
    </w:rPr>
  </w:style>
  <w:style w:type="paragraph" w:styleId="ab">
    <w:name w:val="List Paragraph"/>
    <w:basedOn w:val="a0"/>
    <w:qFormat/>
    <w:rsid w:val="00D877D2"/>
    <w:pPr>
      <w:spacing w:after="0" w:line="360" w:lineRule="auto"/>
      <w:ind w:left="720"/>
      <w:jc w:val="both"/>
    </w:pPr>
    <w:rPr>
      <w:rFonts w:eastAsia="Times New Roman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ED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ED059D"/>
    <w:rPr>
      <w:rFonts w:ascii="Calibri" w:hAnsi="Calibri"/>
      <w:sz w:val="22"/>
      <w:szCs w:val="22"/>
      <w:lang w:eastAsia="ar-SA"/>
    </w:rPr>
  </w:style>
  <w:style w:type="paragraph" w:styleId="ae">
    <w:name w:val="footer"/>
    <w:basedOn w:val="a0"/>
    <w:link w:val="af"/>
    <w:uiPriority w:val="99"/>
    <w:unhideWhenUsed/>
    <w:rsid w:val="00ED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ED059D"/>
    <w:rPr>
      <w:rFonts w:ascii="Calibri" w:hAnsi="Calibri"/>
      <w:sz w:val="22"/>
      <w:szCs w:val="22"/>
      <w:lang w:eastAsia="ar-SA"/>
    </w:rPr>
  </w:style>
  <w:style w:type="table" w:styleId="af0">
    <w:name w:val="Table Grid"/>
    <w:basedOn w:val="a2"/>
    <w:uiPriority w:val="59"/>
    <w:rsid w:val="00ED0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f0"/>
    <w:locked/>
    <w:rsid w:val="00B73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link w:val="af1"/>
    <w:rsid w:val="00A964D4"/>
    <w:pPr>
      <w:numPr>
        <w:numId w:val="13"/>
      </w:numPr>
      <w:suppressAutoHyphens w:val="0"/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character" w:customStyle="1" w:styleId="af1">
    <w:name w:val="Список Знак"/>
    <w:link w:val="a"/>
    <w:rsid w:val="00A964D4"/>
    <w:rPr>
      <w:rFonts w:eastAsia="Times New Roman"/>
      <w:snapToGrid w:val="0"/>
      <w:sz w:val="24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EB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B7D23"/>
    <w:rPr>
      <w:rFonts w:ascii="Tahoma" w:hAnsi="Tahoma" w:cs="Tahoma"/>
      <w:sz w:val="16"/>
      <w:szCs w:val="16"/>
      <w:lang w:eastAsia="ar-SA"/>
    </w:rPr>
  </w:style>
  <w:style w:type="paragraph" w:customStyle="1" w:styleId="af4">
    <w:name w:val="Стандартный"/>
    <w:basedOn w:val="a0"/>
    <w:link w:val="af5"/>
    <w:qFormat/>
    <w:rsid w:val="00F16BEA"/>
    <w:pPr>
      <w:suppressAutoHyphens w:val="0"/>
      <w:spacing w:after="0" w:line="360" w:lineRule="auto"/>
      <w:ind w:firstLine="851"/>
      <w:jc w:val="both"/>
    </w:pPr>
    <w:rPr>
      <w:rFonts w:ascii="Arial" w:eastAsia="Times New Roman" w:hAnsi="Arial"/>
      <w:sz w:val="24"/>
      <w:szCs w:val="20"/>
    </w:rPr>
  </w:style>
  <w:style w:type="character" w:customStyle="1" w:styleId="af5">
    <w:name w:val="Стандартный Знак"/>
    <w:link w:val="af4"/>
    <w:rsid w:val="00F16BEA"/>
    <w:rPr>
      <w:rFonts w:ascii="Arial" w:eastAsia="Times New Roman" w:hAnsi="Arial"/>
      <w:sz w:val="24"/>
    </w:rPr>
  </w:style>
  <w:style w:type="character" w:styleId="af6">
    <w:name w:val="Hyperlink"/>
    <w:basedOn w:val="a1"/>
    <w:uiPriority w:val="99"/>
    <w:semiHidden/>
    <w:unhideWhenUsed/>
    <w:rsid w:val="000F1D3C"/>
    <w:rPr>
      <w:color w:val="0000FF"/>
      <w:u w:val="single"/>
    </w:rPr>
  </w:style>
  <w:style w:type="paragraph" w:customStyle="1" w:styleId="ConsPlusNormal">
    <w:name w:val="ConsPlusNormal"/>
    <w:next w:val="a0"/>
    <w:rsid w:val="00B8420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68</Pages>
  <Words>22684</Words>
  <Characters>129303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151684</CharactersWithSpaces>
  <SharedDoc>false</SharedDoc>
  <HLinks>
    <vt:vector size="12" baseType="variant"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garantf1://23800500.883/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Ашот</dc:creator>
  <cp:keywords/>
  <dc:description/>
  <cp:lastModifiedBy>admoper</cp:lastModifiedBy>
  <cp:revision>6</cp:revision>
  <cp:lastPrinted>2017-09-18T05:31:00Z</cp:lastPrinted>
  <dcterms:created xsi:type="dcterms:W3CDTF">2017-06-08T16:27:00Z</dcterms:created>
  <dcterms:modified xsi:type="dcterms:W3CDTF">2017-09-21T09:50:00Z</dcterms:modified>
</cp:coreProperties>
</file>