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78" w:rsidRPr="00975E51" w:rsidRDefault="00FE3878" w:rsidP="00975E51">
      <w:pPr>
        <w:pStyle w:val="a6"/>
        <w:jc w:val="center"/>
        <w:rPr>
          <w:rFonts w:ascii="Arial" w:eastAsia="Times New Roman" w:hAnsi="Arial" w:cs="Arial"/>
          <w:sz w:val="32"/>
          <w:szCs w:val="32"/>
        </w:rPr>
      </w:pPr>
      <w:r w:rsidRPr="00975E51">
        <w:rPr>
          <w:rFonts w:ascii="Arial" w:eastAsia="Times New Roman" w:hAnsi="Arial" w:cs="Arial"/>
          <w:sz w:val="32"/>
          <w:szCs w:val="32"/>
        </w:rPr>
        <w:t>КРАСНОДАРСКИЙ КРАЙ</w:t>
      </w:r>
    </w:p>
    <w:p w:rsidR="00FE3878" w:rsidRPr="00975E51" w:rsidRDefault="00FE3878" w:rsidP="00975E51">
      <w:pPr>
        <w:pStyle w:val="a6"/>
        <w:jc w:val="center"/>
        <w:rPr>
          <w:rFonts w:ascii="Arial" w:eastAsia="Times New Roman" w:hAnsi="Arial" w:cs="Arial"/>
          <w:sz w:val="32"/>
          <w:szCs w:val="32"/>
        </w:rPr>
      </w:pPr>
      <w:r w:rsidRPr="00975E51">
        <w:rPr>
          <w:rFonts w:ascii="Arial" w:eastAsia="Times New Roman" w:hAnsi="Arial" w:cs="Arial"/>
          <w:sz w:val="32"/>
          <w:szCs w:val="32"/>
        </w:rPr>
        <w:t>АПШЕРОНСКИЙ РАЙОН</w:t>
      </w:r>
    </w:p>
    <w:p w:rsidR="00FE3878" w:rsidRDefault="00FE3878" w:rsidP="00975E51">
      <w:pPr>
        <w:pStyle w:val="a6"/>
        <w:jc w:val="center"/>
        <w:rPr>
          <w:rFonts w:ascii="Arial" w:hAnsi="Arial" w:cs="Arial"/>
          <w:sz w:val="32"/>
          <w:szCs w:val="32"/>
        </w:rPr>
      </w:pPr>
      <w:r w:rsidRPr="00975E51">
        <w:rPr>
          <w:rFonts w:ascii="Arial" w:eastAsia="Times New Roman" w:hAnsi="Arial" w:cs="Arial"/>
          <w:sz w:val="32"/>
          <w:szCs w:val="32"/>
        </w:rPr>
        <w:t>СОВЕТ КУБАНСКОГО СЕЛЬСКОГО ПОСЕЛЕНИЯ</w:t>
      </w:r>
    </w:p>
    <w:p w:rsidR="00975E51" w:rsidRPr="00F66097" w:rsidRDefault="00975E51" w:rsidP="00975E51">
      <w:pPr>
        <w:pStyle w:val="a6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FE3878" w:rsidRDefault="00FE3878" w:rsidP="00975E51">
      <w:pPr>
        <w:pStyle w:val="a6"/>
        <w:jc w:val="center"/>
        <w:rPr>
          <w:rFonts w:ascii="Arial" w:hAnsi="Arial" w:cs="Arial"/>
          <w:sz w:val="32"/>
          <w:szCs w:val="32"/>
        </w:rPr>
      </w:pPr>
      <w:r w:rsidRPr="00975E51">
        <w:rPr>
          <w:rFonts w:ascii="Arial" w:eastAsia="Times New Roman" w:hAnsi="Arial" w:cs="Arial"/>
          <w:sz w:val="32"/>
          <w:szCs w:val="32"/>
        </w:rPr>
        <w:t>РЕШЕНИЕ</w:t>
      </w:r>
    </w:p>
    <w:p w:rsidR="00975E51" w:rsidRPr="00975E51" w:rsidRDefault="00975E51" w:rsidP="00975E51">
      <w:pPr>
        <w:pStyle w:val="a6"/>
        <w:jc w:val="center"/>
        <w:rPr>
          <w:rFonts w:ascii="Arial" w:eastAsia="Times New Roman" w:hAnsi="Arial" w:cs="Arial"/>
          <w:sz w:val="32"/>
          <w:szCs w:val="32"/>
        </w:rPr>
      </w:pPr>
    </w:p>
    <w:p w:rsidR="00FE3878" w:rsidRDefault="00FE3878" w:rsidP="00975E51">
      <w:pPr>
        <w:pStyle w:val="a6"/>
        <w:jc w:val="center"/>
        <w:rPr>
          <w:rFonts w:ascii="Arial" w:hAnsi="Arial" w:cs="Arial"/>
          <w:sz w:val="32"/>
          <w:szCs w:val="32"/>
        </w:rPr>
      </w:pPr>
      <w:r w:rsidRPr="00975E51">
        <w:rPr>
          <w:rFonts w:ascii="Arial" w:eastAsia="Times New Roman" w:hAnsi="Arial" w:cs="Arial"/>
          <w:sz w:val="32"/>
          <w:szCs w:val="32"/>
        </w:rPr>
        <w:t>08 ноября 2013 года</w:t>
      </w:r>
      <w:r w:rsidRPr="00975E51">
        <w:rPr>
          <w:rFonts w:ascii="Arial" w:eastAsia="Times New Roman" w:hAnsi="Arial" w:cs="Arial"/>
          <w:sz w:val="32"/>
          <w:szCs w:val="32"/>
        </w:rPr>
        <w:tab/>
        <w:t xml:space="preserve">     № 136                         ст.Кубанская</w:t>
      </w:r>
    </w:p>
    <w:p w:rsidR="00975E51" w:rsidRPr="00975E51" w:rsidRDefault="00975E51" w:rsidP="00975E51">
      <w:pPr>
        <w:pStyle w:val="a6"/>
        <w:jc w:val="center"/>
        <w:rPr>
          <w:rFonts w:ascii="Arial" w:eastAsia="Times New Roman" w:hAnsi="Arial" w:cs="Arial"/>
          <w:sz w:val="32"/>
          <w:szCs w:val="32"/>
        </w:rPr>
      </w:pPr>
    </w:p>
    <w:p w:rsidR="005D629C" w:rsidRDefault="00FE3878" w:rsidP="005D629C">
      <w:pPr>
        <w:pStyle w:val="a6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  <w:r w:rsidRPr="00FE3878">
        <w:rPr>
          <w:rStyle w:val="a7"/>
          <w:rFonts w:ascii="Arial" w:eastAsia="Times New Roman" w:hAnsi="Arial" w:cs="Arial"/>
          <w:color w:val="000000"/>
          <w:sz w:val="32"/>
          <w:szCs w:val="32"/>
        </w:rPr>
        <w:t xml:space="preserve">О создании муниципального дорожного фонда </w:t>
      </w:r>
      <w:r w:rsidRPr="00FE3878">
        <w:rPr>
          <w:rFonts w:ascii="Arial" w:eastAsia="Times New Roman" w:hAnsi="Arial" w:cs="Arial"/>
          <w:b/>
          <w:sz w:val="32"/>
          <w:szCs w:val="32"/>
        </w:rPr>
        <w:t xml:space="preserve">Кубанского сельского </w:t>
      </w:r>
      <w:r w:rsidRPr="00FE3878">
        <w:rPr>
          <w:rStyle w:val="a7"/>
          <w:rFonts w:ascii="Arial" w:eastAsia="Times New Roman" w:hAnsi="Arial" w:cs="Arial"/>
          <w:color w:val="000000"/>
          <w:sz w:val="32"/>
          <w:szCs w:val="32"/>
        </w:rPr>
        <w:t xml:space="preserve">поселения Апшеронского района и утверждении порядка формирования и использования бюджетных ассигнований муниципального дорожного фонда </w:t>
      </w:r>
      <w:r w:rsidRPr="00FE3878">
        <w:rPr>
          <w:rFonts w:ascii="Arial" w:eastAsia="Times New Roman" w:hAnsi="Arial" w:cs="Arial"/>
          <w:b/>
          <w:sz w:val="32"/>
          <w:szCs w:val="32"/>
        </w:rPr>
        <w:t>Кубанского сельского</w:t>
      </w:r>
      <w:r w:rsidRPr="00FE3878">
        <w:rPr>
          <w:rFonts w:ascii="Arial" w:eastAsia="Times New Roman" w:hAnsi="Arial" w:cs="Arial"/>
          <w:sz w:val="32"/>
          <w:szCs w:val="32"/>
        </w:rPr>
        <w:t xml:space="preserve"> </w:t>
      </w:r>
      <w:r w:rsidRPr="00FE3878">
        <w:rPr>
          <w:rStyle w:val="a7"/>
          <w:rFonts w:ascii="Arial" w:eastAsia="Times New Roman" w:hAnsi="Arial" w:cs="Arial"/>
          <w:color w:val="000000"/>
          <w:sz w:val="32"/>
          <w:szCs w:val="32"/>
        </w:rPr>
        <w:t>поселения Апшеронского района</w:t>
      </w:r>
    </w:p>
    <w:p w:rsidR="00975E51" w:rsidRDefault="00975E51" w:rsidP="005D629C">
      <w:pPr>
        <w:pStyle w:val="a6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</w:p>
    <w:p w:rsidR="008E4FF1" w:rsidRDefault="008E4FF1" w:rsidP="005D629C">
      <w:pPr>
        <w:pStyle w:val="a6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</w:p>
    <w:p w:rsidR="005D629C" w:rsidRPr="008E4FF1" w:rsidRDefault="008E4FF1" w:rsidP="00975E51">
      <w:pPr>
        <w:pStyle w:val="a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В соответствии с частью 5  статьи 179.4 Бюджетного кодекса Российской Федерации, Федеральным законом от 8 ноября 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Совет Кубанского сельского поселения Апшеронского района  р е ш и л:</w:t>
      </w:r>
    </w:p>
    <w:p w:rsidR="005D629C" w:rsidRPr="008E4FF1" w:rsidRDefault="008E4FF1" w:rsidP="00975E5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1. Создать муниципальный дорожный фонд Кубанского сельского поселения Апшеронского района.</w:t>
      </w:r>
    </w:p>
    <w:p w:rsidR="005D629C" w:rsidRPr="008E4FF1" w:rsidRDefault="00FE3878" w:rsidP="00975E51">
      <w:pPr>
        <w:pStyle w:val="a6"/>
        <w:rPr>
          <w:rFonts w:ascii="Arial" w:hAnsi="Arial" w:cs="Arial"/>
        </w:rPr>
      </w:pPr>
      <w:r w:rsidRPr="008E4FF1">
        <w:rPr>
          <w:rFonts w:ascii="Arial" w:hAnsi="Arial" w:cs="Arial"/>
        </w:rPr>
        <w:t xml:space="preserve"> </w:t>
      </w:r>
      <w:r w:rsidR="008E4FF1">
        <w:rPr>
          <w:rFonts w:ascii="Arial" w:hAnsi="Arial" w:cs="Arial"/>
        </w:rPr>
        <w:tab/>
      </w:r>
      <w:r w:rsidRPr="008E4FF1">
        <w:rPr>
          <w:rFonts w:ascii="Arial" w:hAnsi="Arial" w:cs="Arial"/>
        </w:rPr>
        <w:t>2. Утвердить Порядок формирования и использования бюджетных ассигнований муниципального дорожного фонда Кубанского сельского поселения Апшеронского района (прилагается).</w:t>
      </w:r>
    </w:p>
    <w:p w:rsidR="005D629C" w:rsidRPr="008E4FF1" w:rsidRDefault="008E4FF1" w:rsidP="00975E5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3. Администрации Кубанского сельского поселения Апшеронского района:</w:t>
      </w:r>
    </w:p>
    <w:p w:rsidR="005D629C" w:rsidRPr="008E4FF1" w:rsidRDefault="008E4FF1" w:rsidP="00975E5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1) провести инвентаризацию автомобильных дорог общего пользования местного значения Кубанского сельского поселения Апшеронского района;</w:t>
      </w:r>
    </w:p>
    <w:p w:rsidR="005D629C" w:rsidRPr="008E4FF1" w:rsidRDefault="008E4FF1" w:rsidP="00975E5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2) обеспечить проведение комплекса мероприятий в целях создания, предусмотренных законодательством Российской Федерации, условий эксплуатации автомобильных дорог общего пользования местного значения Кубанского сельского поселения Апшеронского района, обеспечения их сохранности, безопасности дорожного движения;</w:t>
      </w:r>
    </w:p>
    <w:p w:rsidR="005D629C" w:rsidRPr="008E4FF1" w:rsidRDefault="008E4FF1" w:rsidP="00975E5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>3) обеспечить в соответствии со статьей 34 Федерального закона от 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разработку нормативов финансовых затрат на капитальный ремонт, ремонт и содержание автомобильных дорог местного значения Кубанского сельского поселения Апшеронского района и правила расчета размера ассигнований бюджета Кубанского сельского поселения Апшеронского района на указанные цели.</w:t>
      </w:r>
    </w:p>
    <w:p w:rsidR="00FE3878" w:rsidRPr="008E4FF1" w:rsidRDefault="008E4FF1" w:rsidP="00975E51">
      <w:pPr>
        <w:pStyle w:val="a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 w:rsidR="00FE3878" w:rsidRPr="008E4FF1">
        <w:rPr>
          <w:rFonts w:ascii="Arial" w:hAnsi="Arial" w:cs="Arial"/>
        </w:rPr>
        <w:t xml:space="preserve">4. Контроль за выполнением настоящего решения возложить на председателя комиссии по бюджету, налогам, сборам, вопросам благоустройства, </w:t>
      </w:r>
      <w:r w:rsidR="00FE3878" w:rsidRPr="008E4FF1">
        <w:rPr>
          <w:rFonts w:ascii="Arial" w:hAnsi="Arial" w:cs="Arial"/>
        </w:rPr>
        <w:lastRenderedPageBreak/>
        <w:t>жилищно-коммунального хозяйства и агропромышленного комплекса Ф.П.Киселева.</w:t>
      </w:r>
    </w:p>
    <w:p w:rsidR="00FE3878" w:rsidRDefault="008E4FF1" w:rsidP="002A2683">
      <w:pPr>
        <w:pStyle w:val="a6"/>
        <w:rPr>
          <w:rFonts w:ascii="Arial" w:hAnsi="Arial" w:cs="Arial"/>
        </w:rPr>
      </w:pPr>
      <w:r w:rsidRPr="002A2683">
        <w:rPr>
          <w:rFonts w:ascii="Arial" w:hAnsi="Arial" w:cs="Arial"/>
        </w:rPr>
        <w:tab/>
      </w:r>
      <w:r w:rsidR="00FE3878" w:rsidRPr="002A2683">
        <w:rPr>
          <w:rFonts w:ascii="Arial" w:hAnsi="Arial" w:cs="Arial"/>
        </w:rPr>
        <w:t>5. Настоящее решение вступает в силу после его официального о</w:t>
      </w:r>
      <w:r w:rsidRPr="002A2683">
        <w:rPr>
          <w:rFonts w:ascii="Arial" w:hAnsi="Arial" w:cs="Arial"/>
        </w:rPr>
        <w:t>бнародования</w:t>
      </w:r>
      <w:r w:rsidR="00FE3878" w:rsidRPr="002A2683">
        <w:rPr>
          <w:rFonts w:ascii="Arial" w:hAnsi="Arial" w:cs="Arial"/>
        </w:rPr>
        <w:t>, но не ранее 01 января 2014 года.</w:t>
      </w: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Pr="002A2683" w:rsidRDefault="002A2683" w:rsidP="002A2683">
      <w:pPr>
        <w:pStyle w:val="a6"/>
        <w:rPr>
          <w:rFonts w:ascii="Arial" w:hAnsi="Arial" w:cs="Arial"/>
        </w:rPr>
      </w:pPr>
    </w:p>
    <w:p w:rsidR="004C48A7" w:rsidRPr="002A2683" w:rsidRDefault="007F233E" w:rsidP="002A268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211A">
        <w:rPr>
          <w:rFonts w:ascii="Arial" w:hAnsi="Arial" w:cs="Arial"/>
        </w:rPr>
        <w:t>Глава Кубанского</w:t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A2683" w:rsidRPr="002A2683">
        <w:rPr>
          <w:rFonts w:ascii="Arial" w:hAnsi="Arial" w:cs="Arial"/>
        </w:rPr>
        <w:t>Председатель Совета</w:t>
      </w:r>
    </w:p>
    <w:p w:rsidR="002A2683" w:rsidRDefault="007F233E" w:rsidP="002A268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211A">
        <w:rPr>
          <w:rFonts w:ascii="Arial" w:hAnsi="Arial" w:cs="Arial"/>
        </w:rPr>
        <w:t>сельского поселения</w:t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A2683" w:rsidRPr="002A2683">
        <w:rPr>
          <w:rFonts w:ascii="Arial" w:hAnsi="Arial" w:cs="Arial"/>
        </w:rPr>
        <w:t>Кубанского сельского поселения</w:t>
      </w:r>
    </w:p>
    <w:p w:rsidR="002A2683" w:rsidRDefault="007F233E" w:rsidP="002A268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2683">
        <w:rPr>
          <w:rFonts w:ascii="Arial" w:hAnsi="Arial" w:cs="Arial"/>
        </w:rPr>
        <w:t>Апшеронского района</w:t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  <w:t>Апшеронского района</w:t>
      </w:r>
    </w:p>
    <w:p w:rsidR="002A2683" w:rsidRDefault="007F233E" w:rsidP="002A2683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211A">
        <w:rPr>
          <w:rFonts w:ascii="Arial" w:hAnsi="Arial" w:cs="Arial"/>
        </w:rPr>
        <w:t>И.М.Триполец</w:t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D211A">
        <w:rPr>
          <w:rFonts w:ascii="Arial" w:hAnsi="Arial" w:cs="Arial"/>
        </w:rPr>
        <w:tab/>
      </w:r>
      <w:r w:rsidR="002A2683">
        <w:rPr>
          <w:rFonts w:ascii="Arial" w:hAnsi="Arial" w:cs="Arial"/>
        </w:rPr>
        <w:t>А.И.Ковтун</w:t>
      </w: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Default="002A2683" w:rsidP="002A2683">
      <w:pPr>
        <w:pStyle w:val="a6"/>
        <w:rPr>
          <w:rFonts w:ascii="Arial" w:hAnsi="Arial" w:cs="Arial"/>
        </w:rPr>
      </w:pPr>
    </w:p>
    <w:p w:rsidR="002A2683" w:rsidRDefault="002A2683" w:rsidP="002A2683">
      <w:pPr>
        <w:pStyle w:val="a6"/>
        <w:rPr>
          <w:rFonts w:ascii="Arial" w:hAnsi="Arial" w:cs="Arial"/>
        </w:rPr>
      </w:pPr>
    </w:p>
    <w:p w:rsidR="00F735D4" w:rsidRPr="00F735D4" w:rsidRDefault="007F233E" w:rsidP="00F735D4">
      <w:pPr>
        <w:pStyle w:val="a6"/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</w:r>
      <w:r w:rsidR="00F735D4">
        <w:rPr>
          <w:rFonts w:ascii="Arial" w:hAnsi="Arial" w:cs="Arial"/>
        </w:rPr>
        <w:t>Приложение</w:t>
      </w:r>
    </w:p>
    <w:p w:rsidR="00F735D4" w:rsidRPr="00F735D4" w:rsidRDefault="007F233E" w:rsidP="00F735D4">
      <w:pPr>
        <w:pStyle w:val="a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F735D4">
        <w:rPr>
          <w:rFonts w:ascii="Arial" w:hAnsi="Arial" w:cs="Arial"/>
          <w:szCs w:val="28"/>
        </w:rPr>
        <w:t>Утверждено</w:t>
      </w:r>
    </w:p>
    <w:p w:rsidR="00F735D4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решением Совета</w:t>
      </w:r>
    </w:p>
    <w:p w:rsidR="00F735D4" w:rsidRPr="00F735D4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Кубанского сельского поселения</w:t>
      </w:r>
    </w:p>
    <w:p w:rsidR="00F735D4" w:rsidRPr="00F735D4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Апшеронского района</w:t>
      </w:r>
    </w:p>
    <w:p w:rsidR="00F735D4" w:rsidRPr="00F735D4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>
        <w:rPr>
          <w:rFonts w:ascii="Arial" w:hAnsi="Arial" w:cs="Arial"/>
        </w:rPr>
        <w:t>От 08.11.2013 № 136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</w:p>
    <w:p w:rsidR="00F735D4" w:rsidRDefault="00F735D4" w:rsidP="00F735D4">
      <w:pPr>
        <w:pStyle w:val="a6"/>
        <w:rPr>
          <w:rFonts w:ascii="Arial" w:hAnsi="Arial" w:cs="Arial"/>
          <w:b/>
        </w:rPr>
      </w:pPr>
    </w:p>
    <w:p w:rsidR="00F735D4" w:rsidRPr="00F735D4" w:rsidRDefault="00F735D4" w:rsidP="00F735D4">
      <w:pPr>
        <w:pStyle w:val="a6"/>
        <w:rPr>
          <w:rFonts w:ascii="Arial" w:hAnsi="Arial" w:cs="Arial"/>
          <w:b/>
        </w:rPr>
      </w:pPr>
    </w:p>
    <w:p w:rsidR="00F735D4" w:rsidRPr="00F735D4" w:rsidRDefault="00F735D4" w:rsidP="00F735D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735D4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орядок</w:t>
      </w:r>
    </w:p>
    <w:p w:rsidR="00F735D4" w:rsidRPr="00F735D4" w:rsidRDefault="00F735D4" w:rsidP="00F735D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735D4">
        <w:rPr>
          <w:rFonts w:ascii="Arial" w:hAnsi="Arial" w:cs="Arial"/>
          <w:b/>
          <w:sz w:val="32"/>
          <w:szCs w:val="32"/>
        </w:rPr>
        <w:t>формирования и использования бюджетных ассигнований муниципального дорожного фонда Кубанского сельского поселения Апшеронского района</w:t>
      </w:r>
    </w:p>
    <w:p w:rsidR="00F735D4" w:rsidRPr="00F735D4" w:rsidRDefault="00F735D4" w:rsidP="00F735D4">
      <w:pPr>
        <w:pStyle w:val="a6"/>
        <w:rPr>
          <w:rFonts w:ascii="Arial" w:hAnsi="Arial" w:cs="Arial"/>
          <w:b/>
        </w:rPr>
      </w:pPr>
    </w:p>
    <w:p w:rsidR="00F735D4" w:rsidRPr="00F735D4" w:rsidRDefault="00F735D4" w:rsidP="00F735D4">
      <w:pPr>
        <w:pStyle w:val="a6"/>
        <w:rPr>
          <w:rFonts w:ascii="Arial" w:hAnsi="Arial" w:cs="Arial"/>
          <w:b/>
        </w:rPr>
      </w:pPr>
    </w:p>
    <w:p w:rsidR="00F735D4" w:rsidRPr="00F735D4" w:rsidRDefault="00F735D4" w:rsidP="00F735D4">
      <w:pPr>
        <w:pStyle w:val="a6"/>
        <w:ind w:left="720"/>
        <w:jc w:val="center"/>
        <w:rPr>
          <w:rFonts w:ascii="Arial" w:hAnsi="Arial" w:cs="Arial"/>
        </w:rPr>
      </w:pPr>
      <w:r w:rsidRPr="00F735D4">
        <w:rPr>
          <w:rFonts w:ascii="Arial" w:hAnsi="Arial" w:cs="Arial"/>
          <w:lang w:val="en-GB"/>
        </w:rPr>
        <w:t>I</w:t>
      </w:r>
      <w:r w:rsidRPr="00F735D4">
        <w:rPr>
          <w:rFonts w:ascii="Arial" w:hAnsi="Arial" w:cs="Arial"/>
        </w:rPr>
        <w:t>. Общие положения.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F735D4">
        <w:rPr>
          <w:rFonts w:ascii="Arial" w:hAnsi="Arial" w:cs="Arial"/>
        </w:rPr>
        <w:t xml:space="preserve">Настоящий Порядок формирования и использования бюджетных ассигнований муниципального дорожного фонда Кубанского сельского (сельского) поселения Апшеронского района  (далее – Порядок) разработан в соответствии с частью 5  статьи 179.4 Бюджетного кодекса Российской Федерации, определяет назначение, источники формирования, порядок формирования и использования бюджетных ассигнований муниципального дорожного фонда Кубанского сельского поселения Апшеронского района в составе бюджета Кубанского сельского поселения Апшеронского района.  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F735D4">
        <w:rPr>
          <w:rFonts w:ascii="Arial" w:hAnsi="Arial" w:cs="Arial"/>
        </w:rPr>
        <w:t>Муниципальный дорожный фонд Кубанского сельского поселения Апшеронского района (далее – Дорожный фонд) – часть средств бюджета Кубанского сельского поселения Апшеронского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 xml:space="preserve">3. Бюджетные ассигнования Дорожного фонда имеют целевое назначение и не могут быть использованы на цели, не связанные с дорожной деятельностью в </w:t>
      </w:r>
      <w:r w:rsidRPr="00F735D4">
        <w:rPr>
          <w:rFonts w:ascii="Arial" w:hAnsi="Arial" w:cs="Arial"/>
        </w:rPr>
        <w:lastRenderedPageBreak/>
        <w:t>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Кубанского сельского поселения Апшеронского района.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</w:p>
    <w:p w:rsidR="00F735D4" w:rsidRPr="00F735D4" w:rsidRDefault="00F735D4" w:rsidP="00F735D4">
      <w:pPr>
        <w:pStyle w:val="a6"/>
        <w:jc w:val="center"/>
        <w:rPr>
          <w:rFonts w:ascii="Arial" w:hAnsi="Arial" w:cs="Arial"/>
        </w:rPr>
      </w:pPr>
      <w:r w:rsidRPr="00F735D4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I</w:t>
      </w:r>
      <w:r w:rsidRPr="00F735D4">
        <w:rPr>
          <w:rFonts w:ascii="Arial" w:hAnsi="Arial" w:cs="Arial"/>
        </w:rPr>
        <w:t>. Источники формирования Дорожного фонда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Источниками формирования Дорожного фонда являются: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1)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Кубанского сельского поселения);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2) поступления в виде субсидий из Дорожного фонда Краснодарского края на проектирование и строительство (реконструкцию), капитальный ремонт, ремонт и содержание автомобильных дорог общего пользования местного значения Кубанского сельского поселения Апшеронского района;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 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Кубанского сельского поселения Апшеронского района;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4) 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 Кубанского сельского поселения Апшеронского района;</w:t>
      </w:r>
    </w:p>
    <w:p w:rsidR="00F735D4" w:rsidRPr="00F735D4" w:rsidRDefault="00F735D4" w:rsidP="00F735D4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735D4">
        <w:rPr>
          <w:rFonts w:ascii="Arial" w:hAnsi="Arial" w:cs="Arial"/>
          <w:color w:val="000000"/>
        </w:rPr>
        <w:t xml:space="preserve">5) денежные средства, поступающие в бюджет </w:t>
      </w:r>
      <w:r w:rsidRPr="00F735D4">
        <w:rPr>
          <w:rFonts w:ascii="Arial" w:hAnsi="Arial" w:cs="Arial"/>
        </w:rPr>
        <w:t>Кубанского сельского</w:t>
      </w:r>
      <w:r w:rsidRPr="00F735D4">
        <w:rPr>
          <w:rFonts w:ascii="Arial" w:hAnsi="Arial" w:cs="Arial"/>
          <w:color w:val="000000"/>
        </w:rPr>
        <w:t xml:space="preserve"> поселения Апшеронского района от уплаты неустоек (пеней, штрафов), а также от возмещения убытков муниципального заказчика, 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Дорожного фонда, или в связи с уклонением от заключения таких контракта или иных договоров;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>6)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такого контракта и в иных случаях, установленных законодательством Российской Федерации.</w:t>
      </w:r>
    </w:p>
    <w:p w:rsidR="00F735D4" w:rsidRPr="00F735D4" w:rsidRDefault="00F735D4" w:rsidP="00F735D4">
      <w:pPr>
        <w:pStyle w:val="a6"/>
        <w:rPr>
          <w:rFonts w:ascii="Arial" w:hAnsi="Arial" w:cs="Arial"/>
          <w:color w:val="FF0000"/>
        </w:rPr>
      </w:pPr>
    </w:p>
    <w:p w:rsidR="00F735D4" w:rsidRPr="00F735D4" w:rsidRDefault="00F735D4" w:rsidP="00F735D4">
      <w:pPr>
        <w:pStyle w:val="a6"/>
        <w:jc w:val="center"/>
        <w:rPr>
          <w:rFonts w:ascii="Arial" w:hAnsi="Arial" w:cs="Arial"/>
        </w:rPr>
      </w:pPr>
      <w:r w:rsidRPr="00F735D4">
        <w:rPr>
          <w:rFonts w:ascii="Arial" w:hAnsi="Arial" w:cs="Arial"/>
          <w:lang w:val="en-GB"/>
        </w:rPr>
        <w:t>III</w:t>
      </w:r>
      <w:r w:rsidRPr="00F735D4">
        <w:rPr>
          <w:rFonts w:ascii="Arial" w:hAnsi="Arial" w:cs="Arial"/>
        </w:rPr>
        <w:t>. Порядок формирования и использования Дорожного фонда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 xml:space="preserve">4. Формирование бюджетных ассигнований Дорожного фонда осуществляется при составлении проекта бюджета Кубанского сельского поселения Апшеронского района на очередной финансовый год. 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5D4">
        <w:rPr>
          <w:rFonts w:ascii="Arial" w:hAnsi="Arial" w:cs="Arial"/>
        </w:rPr>
        <w:t xml:space="preserve">5. Объем бюджетных ассигнований Дорожного фонда утверждается  решением Совета Кубанского сельского поселения Апшеронского района о бюджете поселения на очередной финансовый год в размере не менее  прогнозируемого  объема доходов бюджета Кубанского сельского поселения Апшеронского района от установленных разделом </w:t>
      </w:r>
      <w:r w:rsidRPr="00F735D4">
        <w:rPr>
          <w:rFonts w:ascii="Arial" w:hAnsi="Arial" w:cs="Arial"/>
          <w:lang w:val="en-GB"/>
        </w:rPr>
        <w:t>II</w:t>
      </w:r>
      <w:r w:rsidRPr="00F735D4">
        <w:rPr>
          <w:rFonts w:ascii="Arial" w:hAnsi="Arial" w:cs="Arial"/>
        </w:rPr>
        <w:t xml:space="preserve"> настоящего Порядка источников формирования Дорожного фонда.  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F735D4">
        <w:rPr>
          <w:rFonts w:ascii="Arial" w:hAnsi="Arial" w:cs="Arial"/>
        </w:rPr>
        <w:t xml:space="preserve">6. Объем бюджетных ассигнований Дорожного фонда подлежит корректировке в текущем финансовом году с учетом фактически поступивших в бюджет Кубанского сельского поселения Апшеронского района доходов, указанных в разделе </w:t>
      </w:r>
      <w:r w:rsidRPr="00F735D4">
        <w:rPr>
          <w:rFonts w:ascii="Arial" w:hAnsi="Arial" w:cs="Arial"/>
          <w:lang w:val="en-GB"/>
        </w:rPr>
        <w:t>II</w:t>
      </w:r>
      <w:r w:rsidRPr="00F735D4">
        <w:rPr>
          <w:rFonts w:ascii="Arial" w:hAnsi="Arial" w:cs="Arial"/>
        </w:rPr>
        <w:t xml:space="preserve"> настоящего Порядка, путем внесения в установленном порядке изменений в бюджет Кубанского сельского поселения Апшеронского района на очередной финансовый год и в сводную бюджетную роспись бюджета Кубанского сельского поселения Апшеронского района. 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Для целей настоящего Порядка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поселения по состоянию на 31 декабря отчетного года,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бюджета поселения без внесения изменений в решение Совета Кубанского сельского поселения Апшеронского района о бюджете поселения на соответствующий финансовый год на суммы: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 w:rsidRPr="00F735D4">
        <w:rPr>
          <w:rFonts w:ascii="Arial" w:hAnsi="Arial" w:cs="Arial"/>
        </w:rPr>
        <w:t>неиспользованного остатка бюджетных ассигнований Дорожного фонда по состоянию на 31 декабря года, предшествующего отчетному финансовому году;</w:t>
      </w:r>
    </w:p>
    <w:p w:rsidR="00F735D4" w:rsidRPr="00F735D4" w:rsidRDefault="00F735D4" w:rsidP="00F735D4">
      <w:pPr>
        <w:pStyle w:val="a6"/>
        <w:rPr>
          <w:rFonts w:ascii="Arial" w:hAnsi="Arial" w:cs="Arial"/>
        </w:rPr>
      </w:pPr>
      <w:r w:rsidRPr="00F735D4">
        <w:rPr>
          <w:rFonts w:ascii="Arial" w:hAnsi="Arial" w:cs="Arial"/>
        </w:rPr>
        <w:t>безвозмездных поступлений от физических и юридических лиц.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7. Бюджетные ассигнования Дорожного фонда, неиспользованные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поселения и лимиты бюджетных обязательств.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8. 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  Кубанского сельского поселения Апшеронского района, в том числе добровольные пожертвования, в доходы Дорожного фонда осуществляется после заключения договора пожертвования между указанными физическим или юридическим лицом с одной стороны, и главным распорядителем средств Дорожного фонда с другой стороны.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Указанные безвозмездные поступления от физических и юридических лиц направляются на увеличение бюджетных ассигнований Дорожного фонда путем внесения в установленном порядке изменений в сводную бюджетную роспись бюджета поселения и лимиты бюджетных обязательств после подтверждения поступления указанных средств органом, осуществляющим кассовое обслуживание исполнения бюджета поселения.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9. Средства Дорожного фонда направляются на: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1)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Кубанского сельского поселения Апшеронского района, в том числе на: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Кубанского сельского поселения Апшеронского района;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выполнение проектных, научно-исследовательских, опытно-конструкторских работ;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 xml:space="preserve">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</w:t>
      </w:r>
      <w:r w:rsidR="00F735D4" w:rsidRPr="00F735D4">
        <w:rPr>
          <w:rFonts w:ascii="Arial" w:hAnsi="Arial" w:cs="Arial"/>
        </w:rPr>
        <w:lastRenderedPageBreak/>
        <w:t>автомобильных дорог общего пользования местного значения Кубанского сельского поселения Апшеронского района;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2) 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Кубанского сельского поселения Апшеронского района;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3) реализацию целевых программ Кубанского сельского поселения Апшеронского района в сфере дорожной деятельности.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 xml:space="preserve">10. Дорожный фонд формируется из источников, указанных в разделе </w:t>
      </w:r>
      <w:r w:rsidR="00F735D4" w:rsidRPr="00F735D4">
        <w:rPr>
          <w:rFonts w:ascii="Arial" w:hAnsi="Arial" w:cs="Arial"/>
          <w:lang w:val="en-GB"/>
        </w:rPr>
        <w:t>II</w:t>
      </w:r>
      <w:r w:rsidR="00F735D4" w:rsidRPr="00F735D4">
        <w:rPr>
          <w:rFonts w:ascii="Arial" w:hAnsi="Arial" w:cs="Arial"/>
        </w:rPr>
        <w:t xml:space="preserve">   настоящего Порядка, и бюджетные ассигнования его направляются на реализацию мероприятий, установленных пунктом 9 раздела </w:t>
      </w:r>
      <w:r w:rsidR="00F735D4" w:rsidRPr="00F735D4">
        <w:rPr>
          <w:rFonts w:ascii="Arial" w:hAnsi="Arial" w:cs="Arial"/>
          <w:lang w:val="en-GB"/>
        </w:rPr>
        <w:t>III</w:t>
      </w:r>
      <w:r w:rsidR="00F735D4" w:rsidRPr="00F735D4">
        <w:rPr>
          <w:rFonts w:ascii="Arial" w:hAnsi="Arial" w:cs="Arial"/>
        </w:rPr>
        <w:t xml:space="preserve"> Порядка. 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11. Использование средств Дорожного фонда осуществляется администрацией Кубанского сельского поселения Апшеронского района (главный распорядитель бюджетных средств).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12. Главный распорядитель бюджетных ассигнований Дорожного фонда  формирует годовой отчет об использовании бюджетных ассигнований Дорожного фонда в сроки, предусмотренные для сдачи годовой бюджетной отчетности, размещает на официальном сайте Кубанского сельского поселения Апшеронского района в сети Интернет.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13. Отчет об использовании бюджетных ассигнований Дорожного фонда ежегодно представляется в Совет Кубанского сельского поселения Апшеронского района одновременно с годовым отчетом об исполнении бюджета Кубанского сельского поселения Апшеронского района.</w:t>
      </w:r>
    </w:p>
    <w:p w:rsidR="00F735D4" w:rsidRPr="00F735D4" w:rsidRDefault="008E4110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14. Контроль за расходованием бюджетных ассигнований Дорожного фонда осуществляется в соответствии с законодательством Российской Федерации, муниципальными правовыми актами Кубанского сельского Апшеронского района.</w:t>
      </w:r>
    </w:p>
    <w:p w:rsidR="00F735D4" w:rsidRPr="00F735D4" w:rsidRDefault="00F735D4" w:rsidP="00F735D4">
      <w:pPr>
        <w:pStyle w:val="a6"/>
        <w:rPr>
          <w:rFonts w:ascii="Arial" w:hAnsi="Arial" w:cs="Arial"/>
          <w:color w:val="000000"/>
        </w:rPr>
      </w:pPr>
    </w:p>
    <w:p w:rsidR="00F735D4" w:rsidRPr="00F735D4" w:rsidRDefault="00F735D4" w:rsidP="00F735D4">
      <w:pPr>
        <w:pStyle w:val="a6"/>
        <w:rPr>
          <w:rFonts w:ascii="Arial" w:hAnsi="Arial" w:cs="Arial"/>
          <w:color w:val="000000"/>
        </w:rPr>
      </w:pPr>
    </w:p>
    <w:p w:rsidR="00F735D4" w:rsidRPr="00F735D4" w:rsidRDefault="00F735D4" w:rsidP="00F735D4">
      <w:pPr>
        <w:pStyle w:val="a6"/>
        <w:rPr>
          <w:rFonts w:ascii="Arial" w:hAnsi="Arial" w:cs="Arial"/>
          <w:b/>
          <w:i/>
        </w:rPr>
      </w:pPr>
    </w:p>
    <w:p w:rsidR="00674289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>Ведущий специалист</w:t>
      </w:r>
    </w:p>
    <w:p w:rsidR="00674289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4289" w:rsidRPr="00F735D4">
        <w:rPr>
          <w:rFonts w:ascii="Arial" w:hAnsi="Arial" w:cs="Arial"/>
        </w:rPr>
        <w:t>А</w:t>
      </w:r>
      <w:r w:rsidR="00F735D4" w:rsidRPr="00F735D4">
        <w:rPr>
          <w:rFonts w:ascii="Arial" w:hAnsi="Arial" w:cs="Arial"/>
        </w:rPr>
        <w:t>дминистрации</w:t>
      </w:r>
      <w:r w:rsidR="00674289">
        <w:rPr>
          <w:rFonts w:ascii="Arial" w:hAnsi="Arial" w:cs="Arial"/>
        </w:rPr>
        <w:t xml:space="preserve"> </w:t>
      </w:r>
      <w:r w:rsidR="00F735D4" w:rsidRPr="00F735D4">
        <w:rPr>
          <w:rFonts w:ascii="Arial" w:hAnsi="Arial" w:cs="Arial"/>
        </w:rPr>
        <w:t xml:space="preserve">Кубанского </w:t>
      </w:r>
    </w:p>
    <w:p w:rsidR="00674289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 xml:space="preserve">сельского поселения                                                </w:t>
      </w:r>
    </w:p>
    <w:p w:rsidR="00F735D4" w:rsidRPr="00F735D4" w:rsidRDefault="007F233E" w:rsidP="00F735D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35D4" w:rsidRPr="00F735D4">
        <w:rPr>
          <w:rFonts w:ascii="Arial" w:hAnsi="Arial" w:cs="Arial"/>
        </w:rPr>
        <w:t xml:space="preserve">Т.В.Гуркова </w:t>
      </w:r>
    </w:p>
    <w:p w:rsidR="00F735D4" w:rsidRPr="00F735D4" w:rsidRDefault="00F735D4" w:rsidP="00F735D4">
      <w:pPr>
        <w:pStyle w:val="a6"/>
        <w:rPr>
          <w:rFonts w:ascii="Arial" w:hAnsi="Arial" w:cs="Arial"/>
          <w:b/>
          <w:i/>
        </w:rPr>
      </w:pPr>
    </w:p>
    <w:p w:rsidR="002D211A" w:rsidRPr="00F735D4" w:rsidRDefault="002D211A" w:rsidP="00F735D4">
      <w:pPr>
        <w:pStyle w:val="a6"/>
        <w:rPr>
          <w:rFonts w:ascii="Arial" w:hAnsi="Arial" w:cs="Arial"/>
        </w:rPr>
      </w:pPr>
    </w:p>
    <w:sectPr w:rsidR="002D211A" w:rsidRPr="00F735D4" w:rsidSect="004C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64AD8"/>
    <w:multiLevelType w:val="hybridMultilevel"/>
    <w:tmpl w:val="F98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357A"/>
    <w:multiLevelType w:val="hybridMultilevel"/>
    <w:tmpl w:val="6DC21B7A"/>
    <w:lvl w:ilvl="0" w:tplc="F496D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3F5E92"/>
    <w:multiLevelType w:val="hybridMultilevel"/>
    <w:tmpl w:val="34FC29C2"/>
    <w:lvl w:ilvl="0" w:tplc="5338FC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878"/>
    <w:rsid w:val="002A2683"/>
    <w:rsid w:val="002D211A"/>
    <w:rsid w:val="004C48A7"/>
    <w:rsid w:val="005D629C"/>
    <w:rsid w:val="00674289"/>
    <w:rsid w:val="007F233E"/>
    <w:rsid w:val="008E4110"/>
    <w:rsid w:val="008E4FF1"/>
    <w:rsid w:val="00975E51"/>
    <w:rsid w:val="00F66097"/>
    <w:rsid w:val="00F735D4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7"/>
  </w:style>
  <w:style w:type="paragraph" w:styleId="2">
    <w:name w:val="heading 2"/>
    <w:basedOn w:val="a"/>
    <w:next w:val="a"/>
    <w:link w:val="20"/>
    <w:qFormat/>
    <w:rsid w:val="00FE3878"/>
    <w:pPr>
      <w:keepNext/>
      <w:tabs>
        <w:tab w:val="num" w:pos="576"/>
      </w:tabs>
      <w:suppressAutoHyphens/>
      <w:spacing w:after="12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878"/>
    <w:pPr>
      <w:suppressAutoHyphens/>
      <w:spacing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E38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FE3878"/>
    <w:rPr>
      <w:kern w:val="2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FE3878"/>
    <w:pPr>
      <w:suppressAutoHyphens/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E3878"/>
    <w:rPr>
      <w:b/>
      <w:bCs/>
    </w:rPr>
  </w:style>
  <w:style w:type="character" w:customStyle="1" w:styleId="20">
    <w:name w:val="Заголовок 2 Знак"/>
    <w:basedOn w:val="a0"/>
    <w:link w:val="2"/>
    <w:rsid w:val="00FE38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8">
    <w:name w:val="Intense Quote"/>
    <w:basedOn w:val="a"/>
    <w:next w:val="a"/>
    <w:link w:val="a9"/>
    <w:uiPriority w:val="30"/>
    <w:qFormat/>
    <w:rsid w:val="00975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75E51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2013-11-29T11:43:00Z</cp:lastPrinted>
  <dcterms:created xsi:type="dcterms:W3CDTF">2013-11-29T10:52:00Z</dcterms:created>
  <dcterms:modified xsi:type="dcterms:W3CDTF">2013-11-29T11:47:00Z</dcterms:modified>
</cp:coreProperties>
</file>