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2" w:rsidRPr="00036042" w:rsidRDefault="00036042" w:rsidP="00036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042">
        <w:rPr>
          <w:b/>
          <w:bCs/>
          <w:sz w:val="28"/>
          <w:szCs w:val="28"/>
        </w:rPr>
        <w:t>Сведения</w:t>
      </w:r>
    </w:p>
    <w:p w:rsidR="00036042" w:rsidRPr="00036042" w:rsidRDefault="00036042" w:rsidP="0003604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noProof/>
          <w:sz w:val="28"/>
          <w:szCs w:val="28"/>
        </w:rPr>
      </w:pPr>
      <w:r w:rsidRPr="00036042">
        <w:rPr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036042" w:rsidRPr="00036042" w:rsidRDefault="00036042" w:rsidP="00036042">
      <w:pPr>
        <w:keepNext/>
        <w:autoSpaceDE w:val="0"/>
        <w:autoSpaceDN w:val="0"/>
        <w:adjustRightInd w:val="0"/>
        <w:jc w:val="center"/>
        <w:rPr>
          <w:noProof/>
        </w:rPr>
      </w:pPr>
      <w:r w:rsidRPr="00036042">
        <w:rPr>
          <w:noProof/>
        </w:rPr>
        <w:t>за</w:t>
      </w:r>
      <w:r w:rsidRPr="00036042">
        <w:rPr>
          <w:b/>
          <w:bCs/>
          <w:noProof/>
          <w:color w:val="000080"/>
        </w:rPr>
        <w:t xml:space="preserve">  2022 г.</w:t>
      </w:r>
    </w:p>
    <w:p w:rsidR="00036042" w:rsidRPr="00036042" w:rsidRDefault="00036042" w:rsidP="00036042">
      <w:pPr>
        <w:keepNext/>
        <w:autoSpaceDE w:val="0"/>
        <w:autoSpaceDN w:val="0"/>
        <w:adjustRightInd w:val="0"/>
        <w:jc w:val="both"/>
        <w:rPr>
          <w:noProof/>
        </w:rPr>
      </w:pPr>
      <w:r w:rsidRPr="00036042">
        <w:t xml:space="preserve"> </w:t>
      </w:r>
      <w:r w:rsidRPr="00036042">
        <w:rPr>
          <w:noProof/>
        </w:rPr>
        <w:t xml:space="preserve"> Периодичность: </w:t>
      </w:r>
      <w:r w:rsidRPr="00036042">
        <w:rPr>
          <w:b/>
          <w:bCs/>
          <w:noProof/>
        </w:rPr>
        <w:t xml:space="preserve">квартальная, </w:t>
      </w:r>
      <w:r w:rsidRPr="00036042">
        <w:rPr>
          <w:b/>
          <w:bCs/>
          <w:noProof/>
          <w:u w:val="single"/>
        </w:rPr>
        <w:t>годовая</w:t>
      </w:r>
      <w:r w:rsidRPr="00036042">
        <w:rPr>
          <w:noProof/>
        </w:rPr>
        <w:t xml:space="preserve">  </w:t>
      </w:r>
    </w:p>
    <w:tbl>
      <w:tblPr>
        <w:tblW w:w="153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0"/>
        <w:gridCol w:w="2432"/>
        <w:gridCol w:w="1843"/>
        <w:gridCol w:w="1843"/>
        <w:gridCol w:w="1559"/>
        <w:gridCol w:w="1984"/>
        <w:gridCol w:w="1985"/>
        <w:gridCol w:w="1701"/>
        <w:gridCol w:w="1417"/>
      </w:tblGrid>
      <w:tr w:rsidR="00036042" w:rsidRPr="00036042" w:rsidTr="006A5CF9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 xml:space="preserve">№ </w:t>
            </w:r>
            <w:proofErr w:type="gramStart"/>
            <w:r w:rsidRPr="00036042">
              <w:rPr>
                <w:sz w:val="20"/>
                <w:szCs w:val="20"/>
              </w:rPr>
              <w:t>п</w:t>
            </w:r>
            <w:proofErr w:type="gramEnd"/>
            <w:r w:rsidRPr="00036042"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proofErr w:type="gramStart"/>
            <w:r w:rsidRPr="00036042">
              <w:rPr>
                <w:sz w:val="20"/>
                <w:szCs w:val="20"/>
              </w:rPr>
              <w:t>замещающих</w:t>
            </w:r>
            <w:proofErr w:type="gramEnd"/>
            <w:r w:rsidRPr="00036042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 w:rsidRPr="00036042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036042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proofErr w:type="gramStart"/>
            <w:r w:rsidRPr="00036042">
              <w:rPr>
                <w:sz w:val="20"/>
                <w:szCs w:val="20"/>
              </w:rPr>
              <w:t>замещающих</w:t>
            </w:r>
            <w:proofErr w:type="gramEnd"/>
            <w:r w:rsidRPr="00036042"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</w:tr>
      <w:tr w:rsidR="00036042" w:rsidRPr="00036042" w:rsidTr="006A5CF9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9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28391D" w:rsidP="0003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5029065,63</w:t>
            </w:r>
          </w:p>
        </w:tc>
      </w:tr>
      <w:tr w:rsidR="00036042" w:rsidRPr="00036042" w:rsidTr="006A5CF9">
        <w:trPr>
          <w:trHeight w:val="5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3220269,43</w:t>
            </w:r>
          </w:p>
        </w:tc>
      </w:tr>
      <w:tr w:rsidR="00036042" w:rsidRPr="00036042" w:rsidTr="006A5CF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jc w:val="center"/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42" w:rsidRPr="00036042" w:rsidRDefault="00036042" w:rsidP="00036042">
            <w:pPr>
              <w:rPr>
                <w:sz w:val="20"/>
                <w:szCs w:val="20"/>
              </w:rPr>
            </w:pPr>
            <w:r w:rsidRPr="00036042">
              <w:rPr>
                <w:sz w:val="20"/>
                <w:szCs w:val="20"/>
              </w:rPr>
              <w:t>2809183,78</w:t>
            </w:r>
          </w:p>
        </w:tc>
      </w:tr>
    </w:tbl>
    <w:p w:rsidR="00036042" w:rsidRPr="00036042" w:rsidRDefault="00036042" w:rsidP="00036042">
      <w:pPr>
        <w:keepNext/>
        <w:autoSpaceDE w:val="0"/>
        <w:autoSpaceDN w:val="0"/>
        <w:adjustRightInd w:val="0"/>
        <w:jc w:val="both"/>
        <w:rPr>
          <w:noProof/>
        </w:rPr>
      </w:pP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36042"/>
    <w:rsid w:val="000912C6"/>
    <w:rsid w:val="001029CA"/>
    <w:rsid w:val="001F15A7"/>
    <w:rsid w:val="0028391D"/>
    <w:rsid w:val="002A6418"/>
    <w:rsid w:val="002E3995"/>
    <w:rsid w:val="00427E3B"/>
    <w:rsid w:val="0056295C"/>
    <w:rsid w:val="005A340E"/>
    <w:rsid w:val="006243ED"/>
    <w:rsid w:val="00733A00"/>
    <w:rsid w:val="008C1FAD"/>
    <w:rsid w:val="00920A92"/>
    <w:rsid w:val="00967A18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16</cp:revision>
  <dcterms:created xsi:type="dcterms:W3CDTF">2015-04-30T06:09:00Z</dcterms:created>
  <dcterms:modified xsi:type="dcterms:W3CDTF">2024-04-01T09:38:00Z</dcterms:modified>
</cp:coreProperties>
</file>